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64" w:rsidRDefault="000D7964" w:rsidP="000D7964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Toc415833136"/>
      <w:r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 «Лицей г.Пучеж»</w:t>
      </w:r>
    </w:p>
    <w:p w:rsidR="002A3308" w:rsidRDefault="002A3308" w:rsidP="002A330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к АООП НОО  </w:t>
      </w:r>
    </w:p>
    <w:p w:rsidR="002A3308" w:rsidRPr="00AA6EC9" w:rsidRDefault="002A3308" w:rsidP="002A3308">
      <w:pPr>
        <w:pStyle w:val="a3"/>
        <w:spacing w:line="276" w:lineRule="auto"/>
        <w:ind w:firstLine="709"/>
        <w:contextualSpacing/>
        <w:jc w:val="center"/>
        <w:rPr>
          <w:rFonts w:cs="Times New Roman"/>
          <w:b/>
          <w:caps/>
          <w:sz w:val="24"/>
          <w:szCs w:val="24"/>
        </w:rPr>
      </w:pPr>
      <w:r>
        <w:rPr>
          <w:b/>
          <w:sz w:val="24"/>
          <w:szCs w:val="24"/>
        </w:rPr>
        <w:t>Изменения в раздел  3 «Организационный раздел»</w:t>
      </w:r>
      <w:r w:rsidRPr="00050DBF">
        <w:rPr>
          <w:rFonts w:cs="Times New Roman"/>
          <w:b/>
          <w:sz w:val="24"/>
          <w:szCs w:val="24"/>
        </w:rPr>
        <w:t xml:space="preserve"> </w:t>
      </w:r>
      <w:r w:rsidRPr="00AA6EC9">
        <w:rPr>
          <w:rFonts w:cs="Times New Roman"/>
          <w:b/>
          <w:sz w:val="24"/>
          <w:szCs w:val="24"/>
        </w:rPr>
        <w:t>Адаптированн</w:t>
      </w:r>
      <w:r>
        <w:rPr>
          <w:rFonts w:cs="Times New Roman"/>
          <w:b/>
          <w:sz w:val="24"/>
          <w:szCs w:val="24"/>
        </w:rPr>
        <w:t>ой</w:t>
      </w:r>
      <w:r w:rsidRPr="00AA6EC9">
        <w:rPr>
          <w:rFonts w:cs="Times New Roman"/>
          <w:b/>
          <w:sz w:val="24"/>
          <w:szCs w:val="24"/>
        </w:rPr>
        <w:t xml:space="preserve"> основн</w:t>
      </w:r>
      <w:r>
        <w:rPr>
          <w:rFonts w:cs="Times New Roman"/>
          <w:b/>
          <w:sz w:val="24"/>
          <w:szCs w:val="24"/>
        </w:rPr>
        <w:t>ой</w:t>
      </w:r>
      <w:r w:rsidRPr="00AA6EC9">
        <w:rPr>
          <w:rFonts w:cs="Times New Roman"/>
          <w:b/>
          <w:sz w:val="24"/>
          <w:szCs w:val="24"/>
        </w:rPr>
        <w:t xml:space="preserve"> образовательн</w:t>
      </w:r>
      <w:r>
        <w:rPr>
          <w:rFonts w:cs="Times New Roman"/>
          <w:b/>
          <w:sz w:val="24"/>
          <w:szCs w:val="24"/>
        </w:rPr>
        <w:t>ой программы</w:t>
      </w:r>
      <w:r w:rsidRPr="00AA6EC9">
        <w:rPr>
          <w:rFonts w:cs="Times New Roman"/>
          <w:b/>
          <w:sz w:val="24"/>
          <w:szCs w:val="24"/>
        </w:rPr>
        <w:t xml:space="preserve"> начального общего образования для обучающихся с задержкой психического развития (вариант 7.2)</w:t>
      </w:r>
    </w:p>
    <w:p w:rsidR="002A3308" w:rsidRDefault="002A3308" w:rsidP="002A3308">
      <w:pPr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6EC9">
        <w:rPr>
          <w:rFonts w:ascii="Times New Roman" w:hAnsi="Times New Roman" w:cs="Times New Roman"/>
          <w:b/>
          <w:sz w:val="24"/>
          <w:szCs w:val="24"/>
        </w:rPr>
        <w:t>3.1. Учебный план</w:t>
      </w:r>
      <w:bookmarkEnd w:id="0"/>
      <w:r w:rsidR="000D7964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Учебный план начального общего образования обучающихся с ЗПР (далее – учебный план) является нормативным документом, определяющим структуру и содержание учебно-воспитательного процесса, реализует обязательную и доступную нагрузку в рамках недельного количества часов в каждом классе.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 xml:space="preserve">Учебный план соответствовует действующему законодательству Российской Федерации в области образования, обеспечивает введение в действие и реализацию требований ФГОС начального общего образования обучающихся с ОВЗ и выполнение гигиенических требований к режиму образовательного процесса, установленных действующим СанПиНом.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Учебный план включает обязательные предметные области и коррекционно-развивающую область.</w:t>
      </w:r>
    </w:p>
    <w:p w:rsidR="002A3308" w:rsidRPr="00BE4CC4" w:rsidRDefault="002A3308" w:rsidP="002A33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CC4">
        <w:rPr>
          <w:rFonts w:ascii="Times New Roman" w:hAnsi="Times New Roman" w:cs="Times New Roman"/>
          <w:sz w:val="24"/>
          <w:szCs w:val="24"/>
        </w:rPr>
        <w:t>Учебным планом определяет:</w:t>
      </w:r>
    </w:p>
    <w:p w:rsidR="002A3308" w:rsidRPr="00BE4CC4" w:rsidRDefault="002A3308" w:rsidP="002A33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C4">
        <w:rPr>
          <w:rFonts w:ascii="Times New Roman" w:hAnsi="Times New Roman" w:cs="Times New Roman"/>
          <w:sz w:val="24"/>
          <w:szCs w:val="24"/>
        </w:rPr>
        <w:t>перечень предметов обязательной предметной области;</w:t>
      </w:r>
    </w:p>
    <w:p w:rsidR="002A3308" w:rsidRPr="00BE4CC4" w:rsidRDefault="002A3308" w:rsidP="002A33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C4">
        <w:rPr>
          <w:rFonts w:ascii="Times New Roman" w:hAnsi="Times New Roman" w:cs="Times New Roman"/>
          <w:sz w:val="24"/>
          <w:szCs w:val="24"/>
        </w:rPr>
        <w:t xml:space="preserve">Перечень курсов коррекционно-развивающей области и внеурочной деятельности, </w:t>
      </w:r>
    </w:p>
    <w:p w:rsidR="002A3308" w:rsidRPr="00BE4CC4" w:rsidRDefault="002A3308" w:rsidP="002A33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C4">
        <w:rPr>
          <w:rFonts w:ascii="Times New Roman" w:hAnsi="Times New Roman" w:cs="Times New Roman"/>
          <w:sz w:val="24"/>
          <w:szCs w:val="24"/>
        </w:rPr>
        <w:t xml:space="preserve">Объём учебного времени, </w:t>
      </w:r>
    </w:p>
    <w:p w:rsidR="002A3308" w:rsidRPr="00BE4CC4" w:rsidRDefault="002A3308" w:rsidP="002A330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CC4">
        <w:rPr>
          <w:rFonts w:ascii="Times New Roman" w:hAnsi="Times New Roman" w:cs="Times New Roman"/>
          <w:sz w:val="24"/>
          <w:szCs w:val="24"/>
        </w:rPr>
        <w:t>Максимальный объём учебной нагрузки обучающихся.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 xml:space="preserve">Структура учебного плана образовательной организации представляет собой единство обязательной и вариативной частей и приложения «Внеурочная деятельность».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>Обязательная часть</w:t>
      </w:r>
      <w:r w:rsidRPr="00596646">
        <w:rPr>
          <w:rFonts w:ascii="Times New Roman" w:hAnsi="Times New Roman" w:cs="Times New Roman"/>
          <w:sz w:val="24"/>
          <w:szCs w:val="24"/>
        </w:rPr>
        <w:t xml:space="preserve"> учебного плана отражает содержание образования, которое соответствуют ФГОС НОО и дополняется содержанием в соответствии с требованиями, предъявляемыми к обучению обучающихся с ЗПР: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формирование гражданской идентичности обучающихся, приобщение</w:t>
      </w:r>
    </w:p>
    <w:p w:rsidR="002A3308" w:rsidRPr="00596646" w:rsidRDefault="002A3308" w:rsidP="002A33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их к общекультурным, национальным и этнокультурным ценностям;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личностное развитие обучающегося в соответствии с его индивидуальностью;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коррекция/профилактика речеязыковых расстройств;</w:t>
      </w:r>
    </w:p>
    <w:p w:rsidR="002A3308" w:rsidRPr="00596646" w:rsidRDefault="002A3308" w:rsidP="002A3308">
      <w:pPr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компетентности обучающихся с ЗПР.</w:t>
      </w:r>
    </w:p>
    <w:p w:rsidR="002A3308" w:rsidRPr="00596646" w:rsidRDefault="002A3308" w:rsidP="002A330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>Образовательное учреждение самостоятельно в организации образовательного процесса, в выборе видов деятельности по каждому предмету (проектная деятельность, практические и лабораторные занятия, экскурсии и т. д.).</w:t>
      </w:r>
    </w:p>
    <w:p w:rsidR="002A3308" w:rsidRPr="00596646" w:rsidRDefault="002A3308" w:rsidP="002A3308">
      <w:pPr>
        <w:pStyle w:val="a3"/>
        <w:spacing w:line="240" w:lineRule="auto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 xml:space="preserve"> Изучение учебных предметов федерального компонента организуется с использованием учебников, входящих в федеральные перечни учебников, через  УМК «Школа России»</w:t>
      </w:r>
    </w:p>
    <w:p w:rsidR="002A3308" w:rsidRPr="00596646" w:rsidRDefault="002A3308" w:rsidP="002A3308">
      <w:pPr>
        <w:pStyle w:val="a7"/>
        <w:spacing w:before="0" w:beforeAutospacing="0" w:after="0" w:afterAutospacing="0"/>
        <w:contextualSpacing/>
      </w:pPr>
      <w:r w:rsidRPr="00596646">
        <w:rPr>
          <w:b/>
        </w:rPr>
        <w:t>Режим работы лицея(начальная школа)</w:t>
      </w:r>
      <w:r w:rsidRPr="00596646">
        <w:t>:</w:t>
      </w:r>
    </w:p>
    <w:p w:rsidR="002A3308" w:rsidRPr="00596646" w:rsidRDefault="002A3308" w:rsidP="002A3308">
      <w:pPr>
        <w:pStyle w:val="a7"/>
        <w:numPr>
          <w:ilvl w:val="0"/>
          <w:numId w:val="1"/>
        </w:numPr>
        <w:shd w:val="clear" w:color="auto" w:fill="FFFFFF"/>
        <w:tabs>
          <w:tab w:val="clear" w:pos="1239"/>
          <w:tab w:val="num" w:pos="0"/>
          <w:tab w:val="left" w:pos="284"/>
        </w:tabs>
        <w:spacing w:before="0" w:beforeAutospacing="0" w:after="0" w:afterAutospacing="0"/>
        <w:ind w:left="284" w:hanging="284"/>
        <w:contextualSpacing/>
        <w:jc w:val="both"/>
        <w:rPr>
          <w:kern w:val="28"/>
        </w:rPr>
      </w:pPr>
      <w:r w:rsidRPr="00596646">
        <w:t xml:space="preserve">количество смен – </w:t>
      </w:r>
      <w:r w:rsidRPr="00596646">
        <w:rPr>
          <w:i/>
        </w:rPr>
        <w:t>одна</w:t>
      </w:r>
      <w:r w:rsidRPr="00596646">
        <w:t>.</w:t>
      </w:r>
    </w:p>
    <w:p w:rsidR="002A3308" w:rsidRPr="00596646" w:rsidRDefault="002A3308" w:rsidP="002A3308">
      <w:pPr>
        <w:pStyle w:val="a7"/>
        <w:numPr>
          <w:ilvl w:val="0"/>
          <w:numId w:val="1"/>
        </w:numPr>
        <w:shd w:val="clear" w:color="auto" w:fill="FFFFFF"/>
        <w:tabs>
          <w:tab w:val="clear" w:pos="1239"/>
          <w:tab w:val="num" w:pos="0"/>
          <w:tab w:val="left" w:pos="284"/>
        </w:tabs>
        <w:spacing w:before="0" w:beforeAutospacing="0" w:after="0" w:afterAutospacing="0"/>
        <w:ind w:left="284" w:hanging="284"/>
        <w:contextualSpacing/>
        <w:jc w:val="both"/>
        <w:rPr>
          <w:kern w:val="28"/>
        </w:rPr>
      </w:pPr>
      <w:r w:rsidRPr="00596646">
        <w:t xml:space="preserve">5-дневная учебная неделя. </w:t>
      </w:r>
    </w:p>
    <w:p w:rsidR="002A3308" w:rsidRPr="00596646" w:rsidRDefault="002A3308" w:rsidP="002A3308">
      <w:pPr>
        <w:pStyle w:val="a3"/>
        <w:numPr>
          <w:ilvl w:val="0"/>
          <w:numId w:val="1"/>
        </w:numPr>
        <w:shd w:val="clear" w:color="auto" w:fill="FFFFFF"/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kern w:val="28"/>
          <w:sz w:val="24"/>
          <w:szCs w:val="24"/>
        </w:rPr>
      </w:pPr>
      <w:r w:rsidRPr="00596646">
        <w:rPr>
          <w:rFonts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</w:t>
      </w:r>
      <w:r w:rsidRPr="00596646">
        <w:rPr>
          <w:rFonts w:cs="Times New Roman"/>
          <w:sz w:val="24"/>
          <w:szCs w:val="24"/>
        </w:rPr>
        <w:lastRenderedPageBreak/>
        <w:t>34 недели, в 1 классе — 33 недели.</w:t>
      </w:r>
    </w:p>
    <w:p w:rsidR="002A3308" w:rsidRPr="00596646" w:rsidRDefault="002A3308" w:rsidP="002A3308">
      <w:pPr>
        <w:pStyle w:val="a3"/>
        <w:numPr>
          <w:ilvl w:val="0"/>
          <w:numId w:val="1"/>
        </w:numPr>
        <w:shd w:val="clear" w:color="auto" w:fill="FFFFFF"/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kern w:val="28"/>
          <w:sz w:val="24"/>
          <w:szCs w:val="24"/>
        </w:rPr>
        <w:t xml:space="preserve">Количество учебных занятий за 4 (5) учебных года не может составлять менее 2904 часов и более 3345 часов (при наличии </w:t>
      </w:r>
      <w:r w:rsidRPr="00596646">
        <w:rPr>
          <w:rFonts w:cs="Times New Roman"/>
          <w:kern w:val="28"/>
          <w:sz w:val="24"/>
          <w:szCs w:val="24"/>
          <w:lang w:val="en-US"/>
        </w:rPr>
        <w:t>I</w:t>
      </w:r>
      <w:r w:rsidRPr="00596646">
        <w:rPr>
          <w:rFonts w:cs="Times New Roman"/>
          <w:kern w:val="28"/>
          <w:sz w:val="24"/>
          <w:szCs w:val="24"/>
        </w:rPr>
        <w:t xml:space="preserve"> дополнительного класса – более 3732 часов).</w:t>
      </w:r>
    </w:p>
    <w:p w:rsidR="002A3308" w:rsidRPr="00596646" w:rsidRDefault="002A3308" w:rsidP="002A3308">
      <w:pPr>
        <w:pStyle w:val="a3"/>
        <w:numPr>
          <w:ilvl w:val="0"/>
          <w:numId w:val="1"/>
        </w:numPr>
        <w:shd w:val="clear" w:color="auto" w:fill="FFFFFF"/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2A3308" w:rsidRPr="00596646" w:rsidRDefault="002A3308" w:rsidP="002A3308">
      <w:pPr>
        <w:pStyle w:val="a3"/>
        <w:numPr>
          <w:ilvl w:val="0"/>
          <w:numId w:val="1"/>
        </w:numPr>
        <w:tabs>
          <w:tab w:val="clear" w:pos="1239"/>
          <w:tab w:val="num" w:pos="0"/>
          <w:tab w:val="left" w:pos="284"/>
        </w:tabs>
        <w:spacing w:line="240" w:lineRule="auto"/>
        <w:ind w:left="284" w:hanging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>Продолжительность урока составляет:</w:t>
      </w:r>
    </w:p>
    <w:p w:rsidR="002A3308" w:rsidRPr="00596646" w:rsidRDefault="002A3308" w:rsidP="002A330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>• в 1 классе — ступенчатое расписание звонков</w:t>
      </w:r>
    </w:p>
    <w:p w:rsidR="002A3308" w:rsidRPr="00596646" w:rsidRDefault="002A3308" w:rsidP="002A330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 xml:space="preserve"> 1-2 четверти – 35 минут; 3-4 четверти – 40 минут;</w:t>
      </w:r>
    </w:p>
    <w:p w:rsidR="002A3308" w:rsidRPr="00596646" w:rsidRDefault="002A3308" w:rsidP="002A3308">
      <w:pPr>
        <w:pStyle w:val="a3"/>
        <w:tabs>
          <w:tab w:val="num" w:pos="426"/>
        </w:tabs>
        <w:spacing w:line="240" w:lineRule="auto"/>
        <w:ind w:firstLine="284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>• во 2—4 классах — 40 минут.</w:t>
      </w:r>
    </w:p>
    <w:p w:rsidR="002A3308" w:rsidRPr="00596646" w:rsidRDefault="002A3308" w:rsidP="002A3308">
      <w:pPr>
        <w:pStyle w:val="a3"/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 w:rsidRPr="00596646">
        <w:rPr>
          <w:rFonts w:cs="Times New Roman"/>
          <w:sz w:val="24"/>
          <w:szCs w:val="24"/>
        </w:rPr>
        <w:t xml:space="preserve"> 7. Между уроками и внеурочной деятельностью в расписании предусмотрена 30-минутная пауза.       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 xml:space="preserve">Вариативная часть учебного плана формируется участниками образовательных отношений и включает часы, отводимые на внеурочную деятельность и коррекционно-развивающую область.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общекультурное).</w:t>
      </w:r>
      <w:r w:rsidRPr="00596646">
        <w:rPr>
          <w:rFonts w:ascii="Times New Roman" w:hAnsi="Times New Roman" w:cs="Times New Roman"/>
          <w:sz w:val="24"/>
          <w:szCs w:val="24"/>
        </w:rPr>
        <w:t xml:space="preserve"> Организация занятий внеурочной деятельности является неотъемлемой частью образовательного процесса и предоставляет обучающимся возможность выбора широкого спектра занятий, направленных на их развитие.</w:t>
      </w:r>
      <w:r w:rsidRPr="0059664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 xml:space="preserve">Коррекционно-развивающая область включает часы коррекционных курсов: «Развитие речи».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 xml:space="preserve">В структуру коррекционно-развивающей области включаются индивидуальные и подгрупповые логопедические занятия по коррекции речевых нарушений, развитию речи, когнитивных, коммуникативных и творческих способностей обучающихся. </w:t>
      </w:r>
      <w:r w:rsidRPr="00596646">
        <w:rPr>
          <w:rFonts w:ascii="Times New Roman" w:hAnsi="Times New Roman"/>
          <w:sz w:val="24"/>
          <w:szCs w:val="24"/>
        </w:rPr>
        <w:t>Индивидуальные логопедические занятия проводятся с одним обучающимся в течение 20 минут. Частота посещений индивидуальных занятий обучающимися – не менее 2 раз в неделю. Подгрупповые логопедические занятия с 2–4 обучающимися составляют 20 – 25 минут. Частота посещений подгрупповых логопедических занятий – не менее 2 раз в неделю.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>В целях обеспечения индивидуальных особых образовательных потребностей обучающихся с ЗПР часть учебного плана, формируемая участниками образовательного процесса, предусматривает: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 xml:space="preserve">- учебные занятия, обеспечивающие удовлетворение особых образовательных потребностей обучающихся с ЗПР и необходимую коррекцию недостатков в речевом, психическом и/или физическом развитии; 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>-  учебные занятия для углубленного изучения отдельных обязательных учебных предметов.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596646">
        <w:rPr>
          <w:rFonts w:ascii="Times New Roman" w:hAnsi="Times New Roman" w:cs="Times New Roman"/>
          <w:kern w:val="28"/>
          <w:sz w:val="24"/>
          <w:szCs w:val="24"/>
        </w:rPr>
        <w:t>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НОО определяет образовательная организация. Время, отведенное на внеурочную деятельность, не учитывается при определении максимально допустимой недельной нагрузки обучающихся, и не должно допускать перегрузку  обучающихся в течение учебного дня, </w:t>
      </w:r>
      <w:r w:rsidRPr="00596646">
        <w:rPr>
          <w:rFonts w:ascii="Times New Roman" w:hAnsi="Times New Roman" w:cs="Times New Roman"/>
          <w:sz w:val="24"/>
          <w:szCs w:val="24"/>
        </w:rPr>
        <w:lastRenderedPageBreak/>
        <w:t xml:space="preserve">но учитывается при определении объемов финансирования, направляемых на реализацию адаптированной основной общеобразовательной программы. 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646">
        <w:rPr>
          <w:rFonts w:ascii="Times New Roman" w:hAnsi="Times New Roman" w:cs="Times New Roman"/>
          <w:sz w:val="24"/>
          <w:szCs w:val="24"/>
        </w:rPr>
        <w:t>Вся образовательная и воспитательная деятельность должна быть построена так, чтобы на всех уроках и внеклассных мероприятиях осуществлялась работа по коррекции/профилактике нарушений и развитию речи обучающихся с ЗПР, обеспечивающая тесную связь содержания образования с его развивающей направленностью.</w:t>
      </w:r>
    </w:p>
    <w:p w:rsidR="002A3308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596646">
        <w:rPr>
          <w:rFonts w:ascii="Times New Roman" w:hAnsi="Times New Roman"/>
          <w:kern w:val="28"/>
          <w:sz w:val="24"/>
          <w:szCs w:val="24"/>
        </w:rPr>
        <w:t>Психолого-медико-педагогическое сопровождение обучающихся с ЗПР в процессе освоения АООП НОО реализуется в урочное и внеурочное время и осуществляется следующими специалистами: педагогами, психологами, медицинскими работниками (врач-педиатр, медицинская сестра).</w:t>
      </w:r>
    </w:p>
    <w:p w:rsidR="002A3308" w:rsidRDefault="002A3308" w:rsidP="002A330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4C9A">
        <w:rPr>
          <w:rFonts w:ascii="Times New Roman" w:hAnsi="Times New Roman"/>
          <w:b/>
          <w:kern w:val="28"/>
          <w:sz w:val="24"/>
          <w:szCs w:val="24"/>
        </w:rPr>
        <w:t xml:space="preserve">Годовой  учебный план </w:t>
      </w:r>
      <w:r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A23BDB">
        <w:rPr>
          <w:rFonts w:ascii="Times New Roman" w:hAnsi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для обучающихся с ОВЗ</w:t>
      </w:r>
    </w:p>
    <w:p w:rsidR="002A3308" w:rsidRPr="00596646" w:rsidRDefault="002A3308" w:rsidP="002A330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3685"/>
        <w:gridCol w:w="1843"/>
        <w:gridCol w:w="1843"/>
      </w:tblGrid>
      <w:tr w:rsidR="00D543FE" w:rsidRPr="00AA6EC9" w:rsidTr="00D80D36">
        <w:trPr>
          <w:trHeight w:val="47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543FE" w:rsidRPr="00AA6EC9" w:rsidRDefault="00D543FE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</w:tr>
      <w:tr w:rsidR="00D543FE" w:rsidRPr="00AA6EC9" w:rsidTr="00D543FE">
        <w:trPr>
          <w:trHeight w:val="30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E" w:rsidRPr="00AA6EC9" w:rsidRDefault="00530212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43F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43FE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D543FE" w:rsidRPr="00AA6EC9" w:rsidTr="00D543FE">
        <w:trPr>
          <w:gridAfter w:val="1"/>
          <w:wAfter w:w="1843" w:type="dxa"/>
          <w:trHeight w:val="31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5FF" w:rsidRPr="00AA6EC9" w:rsidTr="007D2E1E">
        <w:trPr>
          <w:trHeight w:val="316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D35FF" w:rsidRPr="00AA6EC9" w:rsidTr="007D2E1E">
        <w:trPr>
          <w:trHeight w:val="144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37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08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35FF" w:rsidRPr="00AA6EC9" w:rsidTr="007D2E1E">
        <w:trPr>
          <w:trHeight w:val="44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0D2CA8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35FF" w:rsidRPr="00AA6EC9" w:rsidTr="00AB19E8">
        <w:trPr>
          <w:trHeight w:val="611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414C9A" w:rsidRDefault="005D35FF" w:rsidP="0002501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0D2CA8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5FF" w:rsidRPr="00AA6EC9" w:rsidTr="007D2E1E">
        <w:trPr>
          <w:trHeight w:val="611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02501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3FE" w:rsidRPr="00AA6EC9" w:rsidTr="007D2E1E">
        <w:trPr>
          <w:trHeight w:val="6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543FE" w:rsidRPr="00AA6EC9" w:rsidTr="007D2E1E">
        <w:trPr>
          <w:trHeight w:val="74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43FE" w:rsidRPr="00AA6EC9" w:rsidTr="007D2E1E">
        <w:trPr>
          <w:trHeight w:val="111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3FE" w:rsidRPr="00AA6EC9" w:rsidTr="007D2E1E">
        <w:trPr>
          <w:trHeight w:val="431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3FE" w:rsidRPr="00AA6EC9" w:rsidTr="007D2E1E">
        <w:trPr>
          <w:trHeight w:val="383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3FE" w:rsidRPr="00AA6EC9" w:rsidTr="007D2E1E">
        <w:trPr>
          <w:trHeight w:val="30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3FE" w:rsidRPr="00AA6EC9" w:rsidTr="007D2E1E">
        <w:trPr>
          <w:trHeight w:val="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543FE" w:rsidRPr="00AA6EC9" w:rsidTr="007D2E1E">
        <w:trPr>
          <w:trHeight w:val="31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</w:tr>
      <w:tr w:rsidR="00D543FE" w:rsidRPr="00AA6EC9" w:rsidTr="007D2E1E">
        <w:trPr>
          <w:trHeight w:val="632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543FE" w:rsidRPr="00AA6EC9" w:rsidTr="007D2E1E">
        <w:trPr>
          <w:trHeight w:val="30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Default="00D543FE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5D35FF" w:rsidP="005D35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3FE" w:rsidRPr="00AA6EC9" w:rsidTr="007D2E1E">
        <w:trPr>
          <w:trHeight w:val="30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Default="00D543FE" w:rsidP="005D3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русский</w:t>
            </w:r>
            <w:r w:rsidR="005D35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77" w:rsidRPr="00AA6EC9" w:rsidTr="007D2E1E">
        <w:trPr>
          <w:trHeight w:val="30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0877" w:rsidRDefault="000D2CA8" w:rsidP="005D35F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77" w:rsidRDefault="000D2CA8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0877" w:rsidRDefault="000D2CA8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543FE" w:rsidRPr="00AA6EC9" w:rsidTr="007D2E1E">
        <w:trPr>
          <w:trHeight w:val="679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543FE" w:rsidRPr="00AA6EC9" w:rsidRDefault="00D543FE" w:rsidP="0002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допустимая годовая</w:t>
            </w:r>
          </w:p>
          <w:p w:rsidR="00D543FE" w:rsidRPr="00AA6EC9" w:rsidRDefault="00D543FE" w:rsidP="0002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</w:tr>
      <w:tr w:rsidR="00D543FE" w:rsidRPr="00AA6EC9" w:rsidTr="007D2E1E">
        <w:trPr>
          <w:trHeight w:val="632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7D2E1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D543FE" w:rsidRPr="00AA6EC9" w:rsidTr="007D2E1E">
        <w:trPr>
          <w:trHeight w:val="31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7D2E1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136</w:t>
            </w:r>
          </w:p>
        </w:tc>
      </w:tr>
      <w:tr w:rsidR="00D543FE" w:rsidRPr="00AA6EC9" w:rsidTr="007D2E1E">
        <w:trPr>
          <w:trHeight w:val="316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7D2E1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D543FE" w:rsidRPr="00AA6EC9" w:rsidTr="007D2E1E">
        <w:trPr>
          <w:trHeight w:val="30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43FE" w:rsidRDefault="007D2E1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</w:t>
            </w:r>
          </w:p>
        </w:tc>
      </w:tr>
      <w:tr w:rsidR="00D543FE" w:rsidRPr="00AA6EC9" w:rsidTr="007D2E1E">
        <w:trPr>
          <w:trHeight w:val="331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43FE" w:rsidRPr="00AA6EC9" w:rsidRDefault="00D543FE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Pr="00AA6EC9" w:rsidRDefault="00D543FE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43FE" w:rsidRDefault="007D2E1E" w:rsidP="007D2E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</w:tr>
    </w:tbl>
    <w:p w:rsidR="002A3308" w:rsidRDefault="002A3308" w:rsidP="002A33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308" w:rsidRDefault="002A3308" w:rsidP="002A330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14C9A">
        <w:rPr>
          <w:rFonts w:ascii="Times New Roman" w:hAnsi="Times New Roman"/>
          <w:b/>
          <w:bCs/>
          <w:kern w:val="24"/>
          <w:sz w:val="24"/>
          <w:szCs w:val="24"/>
        </w:rPr>
        <w:t xml:space="preserve">  Недельный учебный план </w:t>
      </w:r>
      <w:r>
        <w:rPr>
          <w:rFonts w:ascii="Times New Roman" w:hAnsi="Times New Roman"/>
          <w:b/>
          <w:sz w:val="24"/>
          <w:szCs w:val="24"/>
        </w:rPr>
        <w:t xml:space="preserve">начального </w:t>
      </w:r>
      <w:r w:rsidRPr="00A23BDB">
        <w:rPr>
          <w:rFonts w:ascii="Times New Roman" w:hAnsi="Times New Roman"/>
          <w:b/>
          <w:sz w:val="24"/>
          <w:szCs w:val="24"/>
        </w:rPr>
        <w:t>общего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для учащихся с ОВЗ</w:t>
      </w:r>
    </w:p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3"/>
        <w:gridCol w:w="2694"/>
        <w:gridCol w:w="2494"/>
        <w:gridCol w:w="2494"/>
      </w:tblGrid>
      <w:tr w:rsidR="004C0499" w:rsidRPr="00AA6EC9" w:rsidTr="00992601">
        <w:trPr>
          <w:trHeight w:val="47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99" w:rsidRPr="00AA6EC9" w:rsidRDefault="004C0499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0499" w:rsidRPr="00AA6EC9" w:rsidRDefault="004C0499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4C0499" w:rsidRPr="00AA6EC9" w:rsidRDefault="004C0499" w:rsidP="00025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499" w:rsidRPr="00AA6EC9" w:rsidRDefault="004C0499" w:rsidP="00025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0499" w:rsidRPr="00AA6EC9" w:rsidRDefault="004C0499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4C0499" w:rsidRPr="00AA6EC9" w:rsidTr="004C0499">
        <w:trPr>
          <w:trHeight w:val="301"/>
        </w:trPr>
        <w:tc>
          <w:tcPr>
            <w:tcW w:w="1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9" w:rsidRPr="00AA6EC9" w:rsidRDefault="004C0499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4C0499" w:rsidRPr="00AA6EC9" w:rsidRDefault="004C0499" w:rsidP="00025018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499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49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0499" w:rsidRDefault="004C0499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4C0499" w:rsidRPr="00AA6EC9" w:rsidTr="004C0499">
        <w:trPr>
          <w:gridAfter w:val="1"/>
          <w:wAfter w:w="2494" w:type="dxa"/>
          <w:trHeight w:val="317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499" w:rsidRPr="00AA6EC9" w:rsidRDefault="004C0499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99" w:rsidRPr="00AA6EC9" w:rsidRDefault="004C0499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35FF" w:rsidRPr="00AA6EC9" w:rsidTr="00D543FE">
        <w:trPr>
          <w:trHeight w:val="317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5FF" w:rsidRPr="00AA6EC9" w:rsidTr="00D543FE">
        <w:trPr>
          <w:trHeight w:val="144"/>
        </w:trPr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D2CA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D35FF" w:rsidRPr="00AA6EC9" w:rsidTr="00D543FE">
        <w:trPr>
          <w:trHeight w:val="144"/>
        </w:trPr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3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0D2CA8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5FF" w:rsidRPr="00AA6EC9" w:rsidTr="00D543FE">
        <w:trPr>
          <w:trHeight w:val="443"/>
        </w:trPr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443"/>
        </w:trPr>
        <w:tc>
          <w:tcPr>
            <w:tcW w:w="19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C24EB8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русский язык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0D7964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35FF" w:rsidRPr="00AA6EC9" w:rsidTr="00D543FE">
        <w:trPr>
          <w:trHeight w:val="63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5FF" w:rsidRPr="00AA6EC9" w:rsidTr="00D543FE">
        <w:trPr>
          <w:trHeight w:val="74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5FF" w:rsidRPr="00AA6EC9" w:rsidTr="00D543FE">
        <w:trPr>
          <w:trHeight w:val="94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D35FF" w:rsidRPr="00AA6EC9" w:rsidTr="00D543FE">
        <w:trPr>
          <w:trHeight w:val="395"/>
        </w:trPr>
        <w:tc>
          <w:tcPr>
            <w:tcW w:w="1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602"/>
        </w:trPr>
        <w:tc>
          <w:tcPr>
            <w:tcW w:w="1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30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509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35FF" w:rsidRPr="00AA6EC9" w:rsidTr="00D543FE">
        <w:trPr>
          <w:trHeight w:val="317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D35FF" w:rsidRPr="00AA6EC9" w:rsidTr="00D543FE">
        <w:trPr>
          <w:trHeight w:val="634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35FF" w:rsidRPr="00AA6EC9" w:rsidTr="00D543FE">
        <w:trPr>
          <w:trHeight w:val="302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Иностранный язык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302"/>
        </w:trPr>
        <w:tc>
          <w:tcPr>
            <w:tcW w:w="4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Родной (русский)язык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FF" w:rsidRPr="00AA6EC9" w:rsidTr="00D543FE">
        <w:trPr>
          <w:trHeight w:val="681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D35FF" w:rsidRPr="00AA6EC9" w:rsidRDefault="005D35FF" w:rsidP="0002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</w:p>
          <w:p w:rsidR="005D35FF" w:rsidRPr="00AA6EC9" w:rsidRDefault="005D35FF" w:rsidP="000250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</w:t>
            </w: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D35FF" w:rsidRPr="00AA6EC9" w:rsidTr="00D543FE">
        <w:trPr>
          <w:trHeight w:val="634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</w:t>
            </w:r>
            <w:r w:rsidRPr="00AA6EC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D35FF" w:rsidRPr="00AA6EC9" w:rsidTr="00D543FE">
        <w:trPr>
          <w:trHeight w:val="317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6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5D35FF" w:rsidRPr="00AA6EC9" w:rsidTr="00D543FE">
        <w:trPr>
          <w:trHeight w:val="317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35FF" w:rsidRPr="00AA6EC9" w:rsidTr="00D543FE">
        <w:trPr>
          <w:trHeight w:val="302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EC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5D35FF" w:rsidRPr="00AA6EC9" w:rsidTr="00D543FE">
        <w:trPr>
          <w:trHeight w:val="332"/>
        </w:trPr>
        <w:tc>
          <w:tcPr>
            <w:tcW w:w="46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35FF" w:rsidRPr="00AA6EC9" w:rsidRDefault="005D35FF" w:rsidP="0002501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EC9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Pr="00AA6EC9" w:rsidRDefault="005D35FF" w:rsidP="000250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35FF" w:rsidRDefault="005D35FF" w:rsidP="00D543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</w:tbl>
    <w:p w:rsidR="002A3308" w:rsidRDefault="002A3308" w:rsidP="002A330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6421" w:rsidRDefault="00C66421"/>
    <w:sectPr w:rsidR="00C66421" w:rsidSect="00C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040EB2"/>
    <w:multiLevelType w:val="hybridMultilevel"/>
    <w:tmpl w:val="053653DE"/>
    <w:lvl w:ilvl="0" w:tplc="F0EC4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AA54C8"/>
    <w:multiLevelType w:val="hybridMultilevel"/>
    <w:tmpl w:val="FB404976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2A3308"/>
    <w:rsid w:val="000231A0"/>
    <w:rsid w:val="000D2CA8"/>
    <w:rsid w:val="000D7964"/>
    <w:rsid w:val="00272A6C"/>
    <w:rsid w:val="002A3308"/>
    <w:rsid w:val="003672D6"/>
    <w:rsid w:val="00370877"/>
    <w:rsid w:val="004C0499"/>
    <w:rsid w:val="00530212"/>
    <w:rsid w:val="005D35FF"/>
    <w:rsid w:val="007D2E1E"/>
    <w:rsid w:val="00B8198C"/>
    <w:rsid w:val="00C308CA"/>
    <w:rsid w:val="00C66421"/>
    <w:rsid w:val="00D5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rsid w:val="002A330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4">
    <w:name w:val="А_основной Знак"/>
    <w:basedOn w:val="a0"/>
    <w:link w:val="a3"/>
    <w:locked/>
    <w:rsid w:val="002A3308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A3308"/>
    <w:pPr>
      <w:ind w:left="720"/>
      <w:contextualSpacing/>
    </w:pPr>
  </w:style>
  <w:style w:type="paragraph" w:styleId="a7">
    <w:name w:val="Normal (Web)"/>
    <w:aliases w:val="Normal (Web) Char"/>
    <w:basedOn w:val="a"/>
    <w:link w:val="a8"/>
    <w:uiPriority w:val="99"/>
    <w:rsid w:val="002A33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Normal (Web) Char Знак"/>
    <w:link w:val="a7"/>
    <w:uiPriority w:val="99"/>
    <w:rsid w:val="002A330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A3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2019-10-14T06:46:00Z</dcterms:created>
  <dcterms:modified xsi:type="dcterms:W3CDTF">2021-09-27T09:38:00Z</dcterms:modified>
</cp:coreProperties>
</file>