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6EB3" w:rsidRPr="00166EB3" w:rsidRDefault="00166EB3" w:rsidP="00166EB3">
      <w:pPr>
        <w:ind w:left="-142"/>
        <w:jc w:val="center"/>
        <w:rPr>
          <w:rFonts w:ascii="Times New Roman" w:hAnsi="Times New Roman" w:cs="Times New Roman"/>
          <w:b/>
          <w:bCs/>
          <w:sz w:val="28"/>
          <w:szCs w:val="28"/>
        </w:rPr>
      </w:pPr>
      <w:r w:rsidRPr="00166EB3">
        <w:rPr>
          <w:rFonts w:ascii="Times New Roman" w:hAnsi="Times New Roman" w:cs="Times New Roman"/>
          <w:b/>
          <w:bCs/>
          <w:sz w:val="28"/>
          <w:szCs w:val="28"/>
        </w:rPr>
        <w:t xml:space="preserve">Муниципальное е общеобразовательное учреждение </w:t>
      </w:r>
    </w:p>
    <w:p w:rsidR="00166EB3" w:rsidRPr="00166EB3" w:rsidRDefault="00166EB3" w:rsidP="00166EB3">
      <w:pPr>
        <w:ind w:left="-142"/>
        <w:jc w:val="center"/>
        <w:rPr>
          <w:rFonts w:ascii="Times New Roman" w:hAnsi="Times New Roman" w:cs="Times New Roman"/>
          <w:b/>
          <w:bCs/>
          <w:sz w:val="28"/>
          <w:szCs w:val="28"/>
        </w:rPr>
      </w:pPr>
      <w:r w:rsidRPr="00166EB3">
        <w:rPr>
          <w:rFonts w:ascii="Times New Roman" w:hAnsi="Times New Roman" w:cs="Times New Roman"/>
          <w:b/>
          <w:bCs/>
          <w:sz w:val="28"/>
          <w:szCs w:val="28"/>
        </w:rPr>
        <w:t>«Лицей   г. Пучеж»</w:t>
      </w:r>
    </w:p>
    <w:p w:rsidR="00166EB3" w:rsidRPr="00166EB3" w:rsidRDefault="00166EB3" w:rsidP="00166EB3">
      <w:pPr>
        <w:pBdr>
          <w:bottom w:val="single" w:sz="12" w:space="1" w:color="auto"/>
        </w:pBdr>
        <w:ind w:left="-142"/>
        <w:rPr>
          <w:rFonts w:ascii="Times New Roman" w:hAnsi="Times New Roman" w:cs="Times New Roman"/>
        </w:rPr>
      </w:pPr>
      <w:r w:rsidRPr="00166EB3">
        <w:rPr>
          <w:rFonts w:ascii="Times New Roman" w:hAnsi="Times New Roman" w:cs="Times New Roman"/>
        </w:rPr>
        <w:t xml:space="preserve">155360 г. </w:t>
      </w:r>
      <w:proofErr w:type="gramStart"/>
      <w:r w:rsidRPr="00166EB3">
        <w:rPr>
          <w:rFonts w:ascii="Times New Roman" w:hAnsi="Times New Roman" w:cs="Times New Roman"/>
        </w:rPr>
        <w:t>Пучеж,  Ивановская</w:t>
      </w:r>
      <w:proofErr w:type="gramEnd"/>
      <w:r w:rsidRPr="00166EB3">
        <w:rPr>
          <w:rFonts w:ascii="Times New Roman" w:hAnsi="Times New Roman" w:cs="Times New Roman"/>
        </w:rPr>
        <w:t xml:space="preserve"> область, ул. Ленина, д.41.                     тел:8(49345)2-11-54</w:t>
      </w:r>
    </w:p>
    <w:p w:rsidR="00166EB3" w:rsidRPr="008215D7" w:rsidRDefault="00166EB3" w:rsidP="00166EB3">
      <w:pPr>
        <w:ind w:left="-142"/>
        <w:rPr>
          <w:rFonts w:ascii="Times New Roman" w:hAnsi="Times New Roman" w:cs="Times New Roman"/>
          <w:u w:val="single"/>
        </w:rPr>
      </w:pPr>
      <w:r w:rsidRPr="00166EB3">
        <w:rPr>
          <w:rFonts w:ascii="Times New Roman" w:hAnsi="Times New Roman" w:cs="Times New Roman"/>
        </w:rPr>
        <w:t>ИНН</w:t>
      </w:r>
      <w:r w:rsidRPr="008215D7">
        <w:rPr>
          <w:rFonts w:ascii="Times New Roman" w:hAnsi="Times New Roman" w:cs="Times New Roman"/>
        </w:rPr>
        <w:t xml:space="preserve"> 3720001620    </w:t>
      </w:r>
      <w:r w:rsidRPr="00166EB3">
        <w:rPr>
          <w:rFonts w:ascii="Times New Roman" w:hAnsi="Times New Roman" w:cs="Times New Roman"/>
        </w:rPr>
        <w:t>КПП</w:t>
      </w:r>
      <w:r w:rsidRPr="008215D7">
        <w:rPr>
          <w:rFonts w:ascii="Times New Roman" w:hAnsi="Times New Roman" w:cs="Times New Roman"/>
        </w:rPr>
        <w:t xml:space="preserve">372001001                                               </w:t>
      </w:r>
      <w:r w:rsidRPr="00166EB3">
        <w:rPr>
          <w:rFonts w:ascii="Times New Roman" w:hAnsi="Times New Roman" w:cs="Times New Roman"/>
        </w:rPr>
        <w:t>Е</w:t>
      </w:r>
      <w:r w:rsidRPr="008215D7">
        <w:rPr>
          <w:rFonts w:ascii="Times New Roman" w:hAnsi="Times New Roman" w:cs="Times New Roman"/>
        </w:rPr>
        <w:t>-</w:t>
      </w:r>
      <w:r w:rsidRPr="00166EB3">
        <w:rPr>
          <w:rFonts w:ascii="Times New Roman" w:hAnsi="Times New Roman" w:cs="Times New Roman"/>
          <w:lang w:val="en-US"/>
        </w:rPr>
        <w:t>mail</w:t>
      </w:r>
      <w:r w:rsidRPr="008215D7">
        <w:rPr>
          <w:rFonts w:ascii="Times New Roman" w:hAnsi="Times New Roman" w:cs="Times New Roman"/>
        </w:rPr>
        <w:t xml:space="preserve">: </w:t>
      </w:r>
      <w:proofErr w:type="spellStart"/>
      <w:r w:rsidRPr="00166EB3">
        <w:rPr>
          <w:rFonts w:ascii="Times New Roman" w:hAnsi="Times New Roman" w:cs="Times New Roman"/>
          <w:u w:val="single"/>
          <w:lang w:val="en-US"/>
        </w:rPr>
        <w:t>puchlicey</w:t>
      </w:r>
      <w:proofErr w:type="spellEnd"/>
      <w:r w:rsidRPr="008215D7">
        <w:rPr>
          <w:rFonts w:ascii="Times New Roman" w:hAnsi="Times New Roman" w:cs="Times New Roman"/>
          <w:u w:val="single"/>
        </w:rPr>
        <w:t>@</w:t>
      </w:r>
      <w:proofErr w:type="spellStart"/>
      <w:r w:rsidRPr="00166EB3">
        <w:rPr>
          <w:rFonts w:ascii="Times New Roman" w:hAnsi="Times New Roman" w:cs="Times New Roman"/>
          <w:u w:val="single"/>
          <w:lang w:val="en-US"/>
        </w:rPr>
        <w:t>yndex</w:t>
      </w:r>
      <w:proofErr w:type="spellEnd"/>
      <w:r w:rsidRPr="008215D7">
        <w:rPr>
          <w:rFonts w:ascii="Times New Roman" w:hAnsi="Times New Roman" w:cs="Times New Roman"/>
          <w:u w:val="single"/>
        </w:rPr>
        <w:t xml:space="preserve">. </w:t>
      </w:r>
      <w:proofErr w:type="spellStart"/>
      <w:r w:rsidRPr="00166EB3">
        <w:rPr>
          <w:rFonts w:ascii="Times New Roman" w:hAnsi="Times New Roman" w:cs="Times New Roman"/>
          <w:u w:val="single"/>
          <w:lang w:val="en-US"/>
        </w:rPr>
        <w:t>ru</w:t>
      </w:r>
      <w:proofErr w:type="spellEnd"/>
    </w:p>
    <w:p w:rsidR="00166EB3" w:rsidRPr="00166EB3" w:rsidRDefault="00166EB3" w:rsidP="00166EB3">
      <w:pPr>
        <w:jc w:val="center"/>
        <w:rPr>
          <w:rFonts w:ascii="Times New Roman" w:hAnsi="Times New Roman" w:cs="Times New Roman"/>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5015"/>
      </w:tblGrid>
      <w:tr w:rsidR="00166EB3" w:rsidRPr="00166EB3" w:rsidTr="000636D3">
        <w:tc>
          <w:tcPr>
            <w:tcW w:w="4838" w:type="dxa"/>
            <w:tcBorders>
              <w:top w:val="single" w:sz="4" w:space="0" w:color="auto"/>
              <w:left w:val="single" w:sz="4" w:space="0" w:color="auto"/>
              <w:bottom w:val="single" w:sz="4" w:space="0" w:color="auto"/>
              <w:right w:val="single" w:sz="4" w:space="0" w:color="auto"/>
            </w:tcBorders>
            <w:hideMark/>
          </w:tcPr>
          <w:p w:rsidR="00166EB3" w:rsidRPr="00166EB3" w:rsidRDefault="00166EB3" w:rsidP="000636D3">
            <w:pPr>
              <w:jc w:val="center"/>
              <w:rPr>
                <w:rFonts w:ascii="Times New Roman" w:hAnsi="Times New Roman" w:cs="Times New Roman"/>
              </w:rPr>
            </w:pPr>
            <w:r w:rsidRPr="00166EB3">
              <w:rPr>
                <w:rFonts w:ascii="Times New Roman" w:hAnsi="Times New Roman" w:cs="Times New Roman"/>
              </w:rPr>
              <w:t>Рассмотрено</w:t>
            </w:r>
          </w:p>
          <w:p w:rsidR="00166EB3" w:rsidRPr="00166EB3" w:rsidRDefault="00166EB3" w:rsidP="00166EB3">
            <w:pPr>
              <w:jc w:val="center"/>
              <w:rPr>
                <w:rFonts w:ascii="Times New Roman" w:hAnsi="Times New Roman" w:cs="Times New Roman"/>
              </w:rPr>
            </w:pPr>
            <w:r w:rsidRPr="00166EB3">
              <w:rPr>
                <w:rFonts w:ascii="Times New Roman" w:hAnsi="Times New Roman" w:cs="Times New Roman"/>
              </w:rPr>
              <w:t>на заседании педагогического совета МОУ «Лицей г.Пучеж» протокол №</w:t>
            </w:r>
            <w:r>
              <w:rPr>
                <w:rFonts w:ascii="Times New Roman" w:hAnsi="Times New Roman" w:cs="Times New Roman"/>
              </w:rPr>
              <w:t>5</w:t>
            </w:r>
            <w:r w:rsidRPr="00166EB3">
              <w:rPr>
                <w:rFonts w:ascii="Times New Roman" w:hAnsi="Times New Roman" w:cs="Times New Roman"/>
              </w:rPr>
              <w:t xml:space="preserve"> от 1</w:t>
            </w:r>
            <w:r>
              <w:rPr>
                <w:rFonts w:ascii="Times New Roman" w:hAnsi="Times New Roman" w:cs="Times New Roman"/>
              </w:rPr>
              <w:t>1</w:t>
            </w:r>
            <w:r w:rsidRPr="00166EB3">
              <w:rPr>
                <w:rFonts w:ascii="Times New Roman" w:hAnsi="Times New Roman" w:cs="Times New Roman"/>
              </w:rPr>
              <w:t>.01.202</w:t>
            </w:r>
            <w:r>
              <w:rPr>
                <w:rFonts w:ascii="Times New Roman" w:hAnsi="Times New Roman" w:cs="Times New Roman"/>
              </w:rPr>
              <w:t>3</w:t>
            </w:r>
            <w:r w:rsidRPr="00166EB3">
              <w:rPr>
                <w:rFonts w:ascii="Times New Roman" w:hAnsi="Times New Roman" w:cs="Times New Roman"/>
              </w:rPr>
              <w:t>г</w:t>
            </w:r>
          </w:p>
        </w:tc>
        <w:tc>
          <w:tcPr>
            <w:tcW w:w="5015" w:type="dxa"/>
            <w:tcBorders>
              <w:top w:val="single" w:sz="4" w:space="0" w:color="auto"/>
              <w:left w:val="single" w:sz="4" w:space="0" w:color="auto"/>
              <w:bottom w:val="single" w:sz="4" w:space="0" w:color="auto"/>
              <w:right w:val="single" w:sz="4" w:space="0" w:color="auto"/>
            </w:tcBorders>
            <w:hideMark/>
          </w:tcPr>
          <w:p w:rsidR="00166EB3" w:rsidRPr="00166EB3" w:rsidRDefault="00166EB3" w:rsidP="000636D3">
            <w:pPr>
              <w:jc w:val="center"/>
              <w:rPr>
                <w:rFonts w:ascii="Times New Roman" w:hAnsi="Times New Roman" w:cs="Times New Roman"/>
              </w:rPr>
            </w:pPr>
            <w:r w:rsidRPr="00166EB3">
              <w:rPr>
                <w:rFonts w:ascii="Times New Roman" w:hAnsi="Times New Roman" w:cs="Times New Roman"/>
              </w:rPr>
              <w:t>Утверждено</w:t>
            </w:r>
          </w:p>
          <w:p w:rsidR="00166EB3" w:rsidRPr="00166EB3" w:rsidRDefault="008215D7" w:rsidP="000636D3">
            <w:pPr>
              <w:jc w:val="center"/>
              <w:rPr>
                <w:rFonts w:ascii="Times New Roman" w:hAnsi="Times New Roman" w:cs="Times New Roman"/>
              </w:rPr>
            </w:pPr>
            <w:r>
              <w:rPr>
                <w:noProof/>
                <w:sz w:val="28"/>
                <w:szCs w:val="28"/>
              </w:rPr>
              <w:drawing>
                <wp:anchor distT="0" distB="0" distL="114300" distR="114300" simplePos="0" relativeHeight="251654144" behindDoc="0" locked="0" layoutInCell="1" allowOverlap="1" wp14:anchorId="5B2A310E" wp14:editId="7CA8C2FE">
                  <wp:simplePos x="0" y="0"/>
                  <wp:positionH relativeFrom="column">
                    <wp:posOffset>-5715</wp:posOffset>
                  </wp:positionH>
                  <wp:positionV relativeFrom="paragraph">
                    <wp:posOffset>1270</wp:posOffset>
                  </wp:positionV>
                  <wp:extent cx="2047875" cy="1895475"/>
                  <wp:effectExtent l="0" t="0" r="0" b="0"/>
                  <wp:wrapNone/>
                  <wp:docPr id="8"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47875" cy="1895475"/>
                          </a:xfrm>
                          <a:prstGeom prst="rect">
                            <a:avLst/>
                          </a:prstGeom>
                          <a:noFill/>
                        </pic:spPr>
                      </pic:pic>
                    </a:graphicData>
                  </a:graphic>
                </wp:anchor>
              </w:drawing>
            </w:r>
            <w:r w:rsidR="00166EB3" w:rsidRPr="00166EB3">
              <w:rPr>
                <w:rFonts w:ascii="Times New Roman" w:hAnsi="Times New Roman" w:cs="Times New Roman"/>
              </w:rPr>
              <w:t>приказом №</w:t>
            </w:r>
            <w:r w:rsidR="00166EB3">
              <w:rPr>
                <w:rFonts w:ascii="Times New Roman" w:hAnsi="Times New Roman" w:cs="Times New Roman"/>
              </w:rPr>
              <w:t>9</w:t>
            </w:r>
            <w:r w:rsidR="00166EB3" w:rsidRPr="00166EB3">
              <w:rPr>
                <w:rFonts w:ascii="Times New Roman" w:hAnsi="Times New Roman" w:cs="Times New Roman"/>
              </w:rPr>
              <w:t xml:space="preserve"> от 1</w:t>
            </w:r>
            <w:r w:rsidR="00166EB3">
              <w:rPr>
                <w:rFonts w:ascii="Times New Roman" w:hAnsi="Times New Roman" w:cs="Times New Roman"/>
              </w:rPr>
              <w:t>2</w:t>
            </w:r>
            <w:r w:rsidR="00166EB3" w:rsidRPr="00166EB3">
              <w:rPr>
                <w:rFonts w:ascii="Times New Roman" w:hAnsi="Times New Roman" w:cs="Times New Roman"/>
              </w:rPr>
              <w:t>.01.202</w:t>
            </w:r>
            <w:r w:rsidR="00166EB3">
              <w:rPr>
                <w:rFonts w:ascii="Times New Roman" w:hAnsi="Times New Roman" w:cs="Times New Roman"/>
              </w:rPr>
              <w:t>3</w:t>
            </w:r>
            <w:r w:rsidR="00166EB3" w:rsidRPr="00166EB3">
              <w:rPr>
                <w:rFonts w:ascii="Times New Roman" w:hAnsi="Times New Roman" w:cs="Times New Roman"/>
              </w:rPr>
              <w:t xml:space="preserve"> г</w:t>
            </w:r>
          </w:p>
          <w:p w:rsidR="00166EB3" w:rsidRPr="00166EB3" w:rsidRDefault="008215D7" w:rsidP="000636D3">
            <w:pPr>
              <w:jc w:val="center"/>
              <w:rPr>
                <w:rFonts w:ascii="Times New Roman" w:hAnsi="Times New Roman" w:cs="Times New Roman"/>
              </w:rPr>
            </w:pPr>
            <w:r>
              <w:rPr>
                <w:noProof/>
              </w:rPr>
              <w:drawing>
                <wp:anchor distT="0" distB="0" distL="114300" distR="114300" simplePos="0" relativeHeight="251653120" behindDoc="0" locked="0" layoutInCell="1" allowOverlap="1" wp14:anchorId="7FB5C561" wp14:editId="7B6222E7">
                  <wp:simplePos x="0" y="0"/>
                  <wp:positionH relativeFrom="column">
                    <wp:posOffset>75384</wp:posOffset>
                  </wp:positionH>
                  <wp:positionV relativeFrom="paragraph">
                    <wp:posOffset>11521</wp:posOffset>
                  </wp:positionV>
                  <wp:extent cx="1507490" cy="655320"/>
                  <wp:effectExtent l="19050" t="0" r="0" b="0"/>
                  <wp:wrapNone/>
                  <wp:docPr id="1" name="Рисунок 1" descr="Ходатай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датайство"/>
                          <pic:cNvPicPr>
                            <a:picLocks noChangeAspect="1" noChangeArrowheads="1"/>
                          </pic:cNvPicPr>
                        </pic:nvPicPr>
                        <pic:blipFill>
                          <a:blip r:embed="rId9" cstate="print">
                            <a:clrChange>
                              <a:clrFrom>
                                <a:srgbClr val="FFFFFF"/>
                              </a:clrFrom>
                              <a:clrTo>
                                <a:srgbClr val="FFFFFF">
                                  <a:alpha val="0"/>
                                </a:srgbClr>
                              </a:clrTo>
                            </a:clrChange>
                          </a:blip>
                          <a:srcRect l="41193" t="56255" r="35236" b="36176"/>
                          <a:stretch>
                            <a:fillRect/>
                          </a:stretch>
                        </pic:blipFill>
                        <pic:spPr bwMode="auto">
                          <a:xfrm>
                            <a:off x="0" y="0"/>
                            <a:ext cx="1507490" cy="655320"/>
                          </a:xfrm>
                          <a:prstGeom prst="rect">
                            <a:avLst/>
                          </a:prstGeom>
                          <a:noFill/>
                        </pic:spPr>
                      </pic:pic>
                    </a:graphicData>
                  </a:graphic>
                </wp:anchor>
              </w:drawing>
            </w:r>
            <w:r w:rsidR="00166EB3" w:rsidRPr="00166EB3">
              <w:rPr>
                <w:rFonts w:ascii="Times New Roman" w:hAnsi="Times New Roman" w:cs="Times New Roman"/>
              </w:rPr>
              <w:t>Директор МОУ «Лицей г. Пучеж»</w:t>
            </w:r>
          </w:p>
          <w:p w:rsidR="00166EB3" w:rsidRPr="00166EB3" w:rsidRDefault="00166EB3" w:rsidP="000636D3">
            <w:pPr>
              <w:jc w:val="center"/>
              <w:rPr>
                <w:rFonts w:ascii="Times New Roman" w:hAnsi="Times New Roman" w:cs="Times New Roman"/>
              </w:rPr>
            </w:pPr>
            <w:r w:rsidRPr="00166EB3">
              <w:rPr>
                <w:rFonts w:ascii="Times New Roman" w:hAnsi="Times New Roman" w:cs="Times New Roman"/>
              </w:rPr>
              <w:t xml:space="preserve">                       </w:t>
            </w:r>
            <w:proofErr w:type="spellStart"/>
            <w:r w:rsidRPr="00166EB3">
              <w:rPr>
                <w:rFonts w:ascii="Times New Roman" w:hAnsi="Times New Roman" w:cs="Times New Roman"/>
              </w:rPr>
              <w:t>Е.В.Шумакова</w:t>
            </w:r>
            <w:proofErr w:type="spellEnd"/>
          </w:p>
          <w:p w:rsidR="00166EB3" w:rsidRPr="00166EB3" w:rsidRDefault="00166EB3" w:rsidP="000636D3">
            <w:pPr>
              <w:jc w:val="center"/>
              <w:rPr>
                <w:rFonts w:ascii="Times New Roman" w:hAnsi="Times New Roman" w:cs="Times New Roman"/>
                <w:u w:val="single"/>
              </w:rPr>
            </w:pPr>
          </w:p>
        </w:tc>
      </w:tr>
    </w:tbl>
    <w:p w:rsidR="00166EB3" w:rsidRPr="00166EB3" w:rsidRDefault="00166EB3" w:rsidP="00166EB3">
      <w:pPr>
        <w:rPr>
          <w:rFonts w:ascii="Times New Roman" w:hAnsi="Times New Roman" w:cs="Times New Roman"/>
          <w:b/>
          <w:sz w:val="48"/>
          <w:szCs w:val="48"/>
        </w:rPr>
      </w:pPr>
    </w:p>
    <w:p w:rsidR="00166EB3" w:rsidRPr="00166EB3" w:rsidRDefault="00166EB3" w:rsidP="00166EB3">
      <w:pPr>
        <w:rPr>
          <w:rFonts w:ascii="Times New Roman" w:hAnsi="Times New Roman" w:cs="Times New Roman"/>
          <w:b/>
          <w:sz w:val="48"/>
          <w:szCs w:val="48"/>
        </w:rPr>
      </w:pPr>
    </w:p>
    <w:p w:rsidR="00166EB3" w:rsidRPr="00166EB3" w:rsidRDefault="00166EB3" w:rsidP="00166EB3">
      <w:pPr>
        <w:autoSpaceDE w:val="0"/>
        <w:autoSpaceDN w:val="0"/>
        <w:adjustRightInd w:val="0"/>
        <w:spacing w:after="0" w:line="240" w:lineRule="auto"/>
        <w:ind w:firstLine="709"/>
        <w:jc w:val="center"/>
        <w:rPr>
          <w:rFonts w:ascii="Times New Roman" w:eastAsia="Calibri" w:hAnsi="Times New Roman" w:cs="Times New Roman"/>
          <w:b/>
          <w:color w:val="000000"/>
          <w:sz w:val="52"/>
          <w:szCs w:val="52"/>
        </w:rPr>
      </w:pPr>
      <w:r w:rsidRPr="00166EB3">
        <w:rPr>
          <w:rFonts w:ascii="Times New Roman" w:eastAsia="Calibri" w:hAnsi="Times New Roman" w:cs="Times New Roman"/>
          <w:b/>
          <w:color w:val="000000"/>
          <w:sz w:val="52"/>
          <w:szCs w:val="52"/>
        </w:rPr>
        <w:t>Положение</w:t>
      </w:r>
    </w:p>
    <w:p w:rsidR="00166EB3" w:rsidRPr="00166EB3" w:rsidRDefault="00166EB3" w:rsidP="00166EB3">
      <w:pPr>
        <w:autoSpaceDE w:val="0"/>
        <w:autoSpaceDN w:val="0"/>
        <w:adjustRightInd w:val="0"/>
        <w:spacing w:after="0" w:line="240" w:lineRule="auto"/>
        <w:ind w:firstLine="709"/>
        <w:jc w:val="center"/>
        <w:rPr>
          <w:rFonts w:ascii="Times New Roman" w:eastAsia="Calibri" w:hAnsi="Times New Roman" w:cs="Times New Roman"/>
          <w:b/>
          <w:sz w:val="52"/>
          <w:szCs w:val="52"/>
        </w:rPr>
      </w:pPr>
      <w:r w:rsidRPr="00166EB3">
        <w:rPr>
          <w:rFonts w:ascii="Times New Roman" w:eastAsia="Calibri" w:hAnsi="Times New Roman" w:cs="Times New Roman"/>
          <w:b/>
          <w:color w:val="000000"/>
          <w:sz w:val="52"/>
          <w:szCs w:val="52"/>
        </w:rPr>
        <w:t xml:space="preserve"> о системе наставничества педагогических работников в МОУ «Лицей г. Пучеж»</w:t>
      </w:r>
    </w:p>
    <w:p w:rsidR="00166EB3" w:rsidRPr="00166EB3" w:rsidRDefault="00166EB3" w:rsidP="00166EB3">
      <w:pPr>
        <w:rPr>
          <w:rFonts w:ascii="Times New Roman" w:hAnsi="Times New Roman" w:cs="Times New Roman"/>
          <w:b/>
          <w:sz w:val="52"/>
          <w:szCs w:val="52"/>
        </w:rPr>
      </w:pPr>
    </w:p>
    <w:p w:rsidR="00166EB3" w:rsidRPr="00166EB3" w:rsidRDefault="00166EB3" w:rsidP="00166EB3">
      <w:pPr>
        <w:rPr>
          <w:b/>
          <w:sz w:val="52"/>
          <w:szCs w:val="52"/>
        </w:rPr>
      </w:pPr>
    </w:p>
    <w:p w:rsidR="00166EB3" w:rsidRDefault="00166EB3" w:rsidP="00166EB3">
      <w:pPr>
        <w:rPr>
          <w:b/>
          <w:sz w:val="96"/>
          <w:szCs w:val="96"/>
        </w:rPr>
      </w:pPr>
    </w:p>
    <w:p w:rsidR="00166EB3" w:rsidRDefault="00166EB3" w:rsidP="00166EB3">
      <w:pPr>
        <w:jc w:val="center"/>
        <w:rPr>
          <w:b/>
          <w:sz w:val="96"/>
          <w:szCs w:val="96"/>
        </w:rPr>
      </w:pPr>
    </w:p>
    <w:p w:rsidR="008215D7" w:rsidRDefault="008215D7" w:rsidP="008215D7">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8215D7" w:rsidRDefault="008215D7" w:rsidP="008215D7">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8215D7" w:rsidRDefault="008215D7" w:rsidP="008215D7">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г. Пучеж</w:t>
      </w:r>
    </w:p>
    <w:p w:rsidR="008215D7" w:rsidRDefault="008215D7" w:rsidP="008215D7">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2023</w:t>
      </w:r>
    </w:p>
    <w:p w:rsidR="00296AE7" w:rsidRDefault="00296AE7" w:rsidP="002C1AB6">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215D7">
        <w:rPr>
          <w:rFonts w:ascii="Times New Roman" w:eastAsia="Calibri" w:hAnsi="Times New Roman" w:cs="Times New Roman"/>
          <w:b/>
          <w:bCs/>
          <w:sz w:val="28"/>
          <w:szCs w:val="28"/>
        </w:rPr>
        <w:lastRenderedPageBreak/>
        <w:t>1. Общие положения</w:t>
      </w:r>
    </w:p>
    <w:p w:rsidR="002C1AB6" w:rsidRPr="002C1AB6" w:rsidRDefault="002C1AB6" w:rsidP="002C1AB6">
      <w:pPr>
        <w:spacing w:after="0" w:line="240" w:lineRule="auto"/>
        <w:ind w:firstLine="709"/>
        <w:jc w:val="both"/>
        <w:rPr>
          <w:rFonts w:ascii="Times New Roman" w:eastAsia="Calibri" w:hAnsi="Times New Roman" w:cs="Times New Roman"/>
          <w:strike/>
          <w:sz w:val="28"/>
          <w:szCs w:val="28"/>
        </w:rPr>
      </w:pPr>
      <w:r w:rsidRPr="002C1AB6">
        <w:rPr>
          <w:rFonts w:ascii="Times New Roman" w:eastAsia="Calibri" w:hAnsi="Times New Roman" w:cs="Times New Roman"/>
          <w:sz w:val="28"/>
          <w:szCs w:val="28"/>
        </w:rPr>
        <w:t xml:space="preserve">1.1. Настоящее Положение о системе наставничества педагогических работников в образовательной организации </w:t>
      </w:r>
      <w:r w:rsidR="00AF31FB">
        <w:rPr>
          <w:rFonts w:ascii="Times New Roman" w:eastAsia="Calibri" w:hAnsi="Times New Roman" w:cs="Times New Roman"/>
          <w:sz w:val="28"/>
          <w:szCs w:val="28"/>
        </w:rPr>
        <w:t xml:space="preserve">Муниципальное общеобразовательное учреждение «Лицей г. Пучеж» (далее МОУ «Лицей г.Пучеж» </w:t>
      </w:r>
      <w:r w:rsidRPr="002C1AB6">
        <w:rPr>
          <w:rFonts w:ascii="Times New Roman" w:eastAsia="Calibri" w:hAnsi="Times New Roman" w:cs="Times New Roman"/>
          <w:sz w:val="28"/>
          <w:szCs w:val="28"/>
        </w:rPr>
        <w:t>определяет цели, задачи, формы и порядок осуществления наставничества (</w:t>
      </w:r>
      <w:r w:rsidRPr="002C1AB6">
        <w:rPr>
          <w:rFonts w:ascii="Times New Roman" w:eastAsia="Calibri" w:hAnsi="Times New Roman" w:cs="Times New Roman"/>
          <w:i/>
          <w:sz w:val="28"/>
          <w:szCs w:val="28"/>
        </w:rPr>
        <w:t>далее</w:t>
      </w:r>
      <w:r w:rsidRPr="002C1AB6">
        <w:rPr>
          <w:rFonts w:ascii="Times New Roman" w:eastAsia="Calibri" w:hAnsi="Times New Roman" w:cs="Times New Roman"/>
          <w:sz w:val="28"/>
          <w:szCs w:val="28"/>
        </w:rPr>
        <w:t xml:space="preserve"> – Положение).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1.2. В Положении используются следующие понятия: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color w:val="000000"/>
          <w:sz w:val="28"/>
          <w:szCs w:val="28"/>
        </w:rPr>
      </w:pPr>
      <w:r w:rsidRPr="00C84972">
        <w:rPr>
          <w:rFonts w:ascii="Times New Roman" w:eastAsia="Calibri" w:hAnsi="Times New Roman" w:cs="Times New Roman"/>
          <w:color w:val="000000"/>
          <w:sz w:val="28"/>
          <w:szCs w:val="28"/>
        </w:rPr>
        <w:t>Наставник – педагогический работник, назначаемый ответственным 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bCs/>
          <w:sz w:val="28"/>
          <w:szCs w:val="28"/>
        </w:rPr>
      </w:pPr>
      <w:r w:rsidRPr="00C84972">
        <w:rPr>
          <w:rFonts w:ascii="Times New Roman" w:eastAsia="Calibri" w:hAnsi="Times New Roman" w:cs="Times New Roman"/>
          <w:sz w:val="28"/>
          <w:szCs w:val="28"/>
        </w:rPr>
        <w:t xml:space="preserve">Наставляемый – </w:t>
      </w:r>
      <w:r w:rsidRPr="00C84972">
        <w:rPr>
          <w:rFonts w:ascii="Times New Roman" w:eastAsia="Calibri" w:hAnsi="Times New Roman" w:cs="Times New Roman"/>
          <w:bCs/>
          <w:sz w:val="28"/>
          <w:szCs w:val="28"/>
        </w:rPr>
        <w:t>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Куратор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Форма наставничества –</w:t>
      </w:r>
      <w:r w:rsidRPr="00F963E8">
        <w:rPr>
          <w:rFonts w:ascii="Times New Roman" w:eastAsia="Calibri" w:hAnsi="Times New Roman" w:cs="Times New Roman"/>
          <w:b/>
          <w:sz w:val="28"/>
          <w:szCs w:val="28"/>
        </w:rPr>
        <w:t xml:space="preserve"> </w:t>
      </w:r>
      <w:r w:rsidRPr="00F963E8">
        <w:rPr>
          <w:rFonts w:ascii="Times New Roman" w:eastAsia="Calibri" w:hAnsi="Times New Roman" w:cs="Times New Roman"/>
          <w:sz w:val="28"/>
          <w:szCs w:val="28"/>
        </w:rPr>
        <w:t>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Персонализированная программа наставничества – это краткосрочная персонализированная программа (от 3 месяцев до 1 года), включающая описание форм</w:t>
      </w:r>
      <w:r w:rsidRPr="00F963E8">
        <w:rPr>
          <w:rFonts w:ascii="Times New Roman" w:eastAsia="Calibri" w:hAnsi="Times New Roman" w:cs="Times New Roman"/>
          <w:sz w:val="28"/>
          <w:szCs w:val="28"/>
        </w:rPr>
        <w:t xml:space="preserve">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1.3. Основными принципами системы наставничества педагогических работников являются:</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научности - предполагает применение научно-обоснованных методик и технологий в сфере наставничества педагогических работников;</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системности и стратегической целостности - предполагает разработку и реализацию практик наставничества с максимальным охватом всех необходимых компонентов системы образования на феде</w:t>
      </w:r>
      <w:r w:rsidRPr="00F963E8">
        <w:rPr>
          <w:rFonts w:ascii="Times New Roman" w:eastAsia="Calibri" w:hAnsi="Times New Roman" w:cs="Times New Roman"/>
          <w:sz w:val="28"/>
          <w:szCs w:val="28"/>
        </w:rPr>
        <w:lastRenderedPageBreak/>
        <w:t>ральном, региональном, муниципальном уровнях и уровне образовательной организации;</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принцип легитимности подразумевает соответствие деятельности по реализации программы наставничества законодательству Российской Федерации;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принцип добровольности, свободы выбора, учета многофакторности в определении и совместной деятельности наставника и наставляемого;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принцип </w:t>
      </w:r>
      <w:proofErr w:type="spellStart"/>
      <w:r w:rsidRPr="00F963E8">
        <w:rPr>
          <w:rFonts w:ascii="Times New Roman" w:eastAsia="Calibri" w:hAnsi="Times New Roman" w:cs="Times New Roman"/>
          <w:sz w:val="28"/>
          <w:szCs w:val="28"/>
        </w:rPr>
        <w:t>аксиологичности</w:t>
      </w:r>
      <w:proofErr w:type="spellEnd"/>
      <w:r w:rsidRPr="00F963E8">
        <w:rPr>
          <w:rFonts w:ascii="Times New Roman" w:eastAsia="Calibri" w:hAnsi="Times New Roman" w:cs="Times New Roman"/>
          <w:sz w:val="28"/>
          <w:szCs w:val="28"/>
        </w:rPr>
        <w:t xml:space="preserve"> подразумевает формирование </w:t>
      </w:r>
      <w:r w:rsidRPr="00F963E8">
        <w:rPr>
          <w:rFonts w:ascii="Times New Roman" w:eastAsia="Calibri" w:hAnsi="Times New Roman" w:cs="Times New Roman"/>
          <w:sz w:val="28"/>
          <w:szCs w:val="28"/>
        </w:rPr>
        <w:br/>
        <w:t>у наставляемого и наставника ценностных отношений к профессиональной деятельности, уважения к личности, государству и общечеловеческим ценностям;</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личной ответственности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2C1AB6" w:rsidRPr="00F963E8" w:rsidRDefault="002C1AB6" w:rsidP="002C1AB6">
      <w:pPr>
        <w:spacing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1.4. Участие в системе наставничества не должно наносить ущерба образовательному процессу образовательной организации. </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215D7">
        <w:rPr>
          <w:rFonts w:ascii="Times New Roman" w:eastAsia="Calibri" w:hAnsi="Times New Roman" w:cs="Times New Roman"/>
          <w:b/>
          <w:bCs/>
          <w:sz w:val="28"/>
          <w:szCs w:val="28"/>
        </w:rPr>
        <w:t>2. Цель и задачи системы наставничества. Формы наставничества</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2.1.</w:t>
      </w:r>
      <w:r w:rsidRPr="002C1AB6">
        <w:rPr>
          <w:rFonts w:ascii="Times New Roman" w:eastAsia="Calibri" w:hAnsi="Times New Roman" w:cs="Times New Roman"/>
          <w:i/>
          <w:sz w:val="28"/>
          <w:szCs w:val="28"/>
        </w:rPr>
        <w:t xml:space="preserve"> </w:t>
      </w:r>
      <w:r w:rsidRPr="00F963E8">
        <w:rPr>
          <w:rFonts w:ascii="Times New Roman" w:eastAsia="Calibri" w:hAnsi="Times New Roman" w:cs="Times New Roman"/>
          <w:sz w:val="28"/>
          <w:szCs w:val="28"/>
        </w:rPr>
        <w:t xml:space="preserve">Цель 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w:t>
      </w:r>
      <w:r w:rsidR="004060B2">
        <w:rPr>
          <w:rFonts w:ascii="Times New Roman" w:eastAsia="Calibri" w:hAnsi="Times New Roman" w:cs="Times New Roman"/>
          <w:sz w:val="28"/>
          <w:szCs w:val="28"/>
        </w:rPr>
        <w:t xml:space="preserve">в том числе </w:t>
      </w:r>
      <w:r w:rsidRPr="00F963E8">
        <w:rPr>
          <w:rFonts w:ascii="Times New Roman" w:eastAsia="Calibri" w:hAnsi="Times New Roman" w:cs="Times New Roman"/>
          <w:sz w:val="28"/>
          <w:szCs w:val="28"/>
        </w:rPr>
        <w:t>самореализации и закреплению молодых/начинающих специалистов в педагогической профессии.</w:t>
      </w:r>
    </w:p>
    <w:p w:rsidR="002C1AB6" w:rsidRPr="00F963E8" w:rsidRDefault="002C1AB6" w:rsidP="002C1AB6">
      <w:pPr>
        <w:spacing w:after="0" w:line="240" w:lineRule="auto"/>
        <w:ind w:firstLine="709"/>
        <w:jc w:val="both"/>
        <w:rPr>
          <w:rFonts w:ascii="Times New Roman" w:eastAsia="Calibri" w:hAnsi="Times New Roman" w:cs="Times New Roman"/>
          <w:color w:val="000000"/>
          <w:sz w:val="28"/>
          <w:szCs w:val="28"/>
        </w:rPr>
      </w:pPr>
      <w:r w:rsidRPr="00F963E8">
        <w:rPr>
          <w:rFonts w:ascii="Times New Roman" w:eastAsia="Calibri" w:hAnsi="Times New Roman" w:cs="Times New Roman"/>
          <w:sz w:val="28"/>
          <w:szCs w:val="28"/>
        </w:rPr>
        <w:t xml:space="preserve">2.2. Задачи системы </w:t>
      </w:r>
      <w:r w:rsidRPr="00F963E8">
        <w:rPr>
          <w:rFonts w:ascii="Times New Roman" w:eastAsia="Calibri" w:hAnsi="Times New Roman" w:cs="Times New Roman"/>
          <w:color w:val="000000"/>
          <w:sz w:val="28"/>
          <w:szCs w:val="28"/>
        </w:rPr>
        <w:t>наставничества педагогических работников: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созданию в образовательной организации психологически комфортной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C1AB6" w:rsidRPr="00F963E8" w:rsidRDefault="002C1AB6" w:rsidP="002C1AB6">
      <w:pPr>
        <w:spacing w:after="0" w:line="240" w:lineRule="auto"/>
        <w:ind w:firstLine="709"/>
        <w:jc w:val="both"/>
        <w:rPr>
          <w:rFonts w:ascii="Times New Roman" w:eastAsia="Calibri" w:hAnsi="Times New Roman" w:cs="Times New Roman"/>
          <w:color w:val="FF0000"/>
          <w:sz w:val="28"/>
          <w:szCs w:val="28"/>
        </w:rPr>
      </w:pPr>
      <w:r w:rsidRPr="00F963E8">
        <w:rPr>
          <w:rFonts w:ascii="Times New Roman" w:eastAsia="Calibri" w:hAnsi="Times New Roman" w:cs="Times New Roman"/>
          <w:sz w:val="28"/>
          <w:szCs w:val="28"/>
        </w:rPr>
        <w:lastRenderedPageBreak/>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способствовать развитию профессиональных компетенций педагогов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увеличению числа закрепившихся в профессии педагогических кадров, в том числе молодых/начинающих педагогов;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обеспечивать формирование и развитие профессиональных знаний и навыков педагога, в отношении которого осуществляется наставничество;</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ускорять процесс профессионального становления и развития педагога, в отношении которых осуществляется настав</w:t>
      </w:r>
      <w:r w:rsidRPr="002C1AB6">
        <w:rPr>
          <w:rFonts w:ascii="Times New Roman" w:eastAsia="Calibri" w:hAnsi="Times New Roman" w:cs="Times New Roman"/>
          <w:sz w:val="28"/>
          <w:szCs w:val="28"/>
        </w:rPr>
        <w:t>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rsidR="002C1AB6" w:rsidRPr="00617147"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наставляемых. Применение форм </w:t>
      </w:r>
      <w:r w:rsidRPr="002C1AB6">
        <w:rPr>
          <w:rFonts w:ascii="Times New Roman" w:eastAsia="Calibri" w:hAnsi="Times New Roman" w:cs="Times New Roman"/>
          <w:sz w:val="28"/>
          <w:szCs w:val="28"/>
        </w:rPr>
        <w:lastRenderedPageBreak/>
        <w:t xml:space="preserve">наставничества выбирается в зависимости от цели персонализированной программы наставничества педагога, имеющихся </w:t>
      </w:r>
      <w:r w:rsidRPr="00617147">
        <w:rPr>
          <w:rFonts w:ascii="Times New Roman" w:eastAsia="Calibri" w:hAnsi="Times New Roman" w:cs="Times New Roman"/>
          <w:sz w:val="28"/>
          <w:szCs w:val="28"/>
        </w:rPr>
        <w:t>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sz w:val="28"/>
          <w:szCs w:val="28"/>
        </w:rPr>
        <w:t>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Наставничество</w:t>
      </w:r>
      <w:r w:rsidRPr="00617147">
        <w:rPr>
          <w:rFonts w:ascii="Times New Roman" w:eastAsia="Times New Roman" w:hAnsi="Times New Roman" w:cs="Times New Roman"/>
          <w:sz w:val="28"/>
          <w:szCs w:val="28"/>
          <w:lang w:eastAsia="ru-RU"/>
        </w:rPr>
        <w:t xml:space="preserve"> в группе – форма наставничества, когда один наставник взаимодействует с группой наставляемых одновременно (от двух и более человек).</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 xml:space="preserve">Краткосрочное или целеполагающее наставничество </w:t>
      </w:r>
      <w:r w:rsidRPr="00617147">
        <w:rPr>
          <w:rFonts w:ascii="Times New Roman" w:eastAsia="Times New Roman" w:hAnsi="Times New Roman" w:cs="Times New Roman"/>
          <w:sz w:val="28"/>
          <w:szCs w:val="28"/>
          <w:lang w:eastAsia="ru-RU"/>
        </w:rPr>
        <w:t>– наставник и наставляемый встречаются по заранее установленному графику для постановки конкретных целей, ориентированных на определ</w:t>
      </w:r>
      <w:r w:rsidR="004060B2" w:rsidRPr="00617147">
        <w:rPr>
          <w:rFonts w:ascii="Times New Roman" w:eastAsia="Times New Roman" w:hAnsi="Times New Roman" w:cs="Times New Roman"/>
          <w:sz w:val="28"/>
          <w:szCs w:val="28"/>
          <w:lang w:eastAsia="ru-RU"/>
        </w:rPr>
        <w:t>енные краткосрочные результаты.</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sz w:val="28"/>
          <w:szCs w:val="28"/>
          <w:lang w:eastAsia="ru-RU"/>
        </w:rPr>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r w:rsidR="004060B2" w:rsidRPr="00617147">
        <w:rPr>
          <w:rFonts w:ascii="Times New Roman" w:eastAsia="Times New Roman" w:hAnsi="Times New Roman" w:cs="Times New Roman"/>
          <w:sz w:val="28"/>
          <w:szCs w:val="28"/>
          <w:lang w:eastAsia="ru-RU"/>
        </w:rPr>
        <w:t>, в том числе независимо от профиля деятельности</w:t>
      </w:r>
      <w:r w:rsidRPr="00617147">
        <w:rPr>
          <w:rFonts w:ascii="Times New Roman" w:eastAsia="Times New Roman" w:hAnsi="Times New Roman" w:cs="Times New Roman"/>
          <w:sz w:val="28"/>
          <w:szCs w:val="28"/>
          <w:lang w:eastAsia="ru-RU"/>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bCs/>
          <w:sz w:val="28"/>
          <w:szCs w:val="28"/>
        </w:rPr>
        <w:t>Ситуационное наставничество</w:t>
      </w:r>
      <w:r w:rsidRPr="00617147">
        <w:rPr>
          <w:rFonts w:ascii="Times New Roman" w:eastAsia="Calibri" w:hAnsi="Times New Roman" w:cs="Times New Roman"/>
          <w:b/>
          <w:bCs/>
          <w:sz w:val="28"/>
          <w:szCs w:val="28"/>
        </w:rPr>
        <w:t xml:space="preserve"> </w:t>
      </w:r>
      <w:r w:rsidRPr="00617147">
        <w:rPr>
          <w:rFonts w:ascii="Times New Roman" w:eastAsia="Calibri" w:hAnsi="Times New Roman" w:cs="Times New Roman"/>
          <w:sz w:val="28"/>
          <w:szCs w:val="28"/>
        </w:rPr>
        <w:t xml:space="preserve">– наставник оказывает помощь или консультацию </w:t>
      </w:r>
      <w:r w:rsidR="004060B2" w:rsidRPr="00617147">
        <w:rPr>
          <w:rFonts w:ascii="Times New Roman" w:eastAsia="Calibri" w:hAnsi="Times New Roman" w:cs="Times New Roman"/>
          <w:sz w:val="28"/>
          <w:szCs w:val="28"/>
        </w:rPr>
        <w:t>по мере нуждаемости наставляемого в них</w:t>
      </w:r>
      <w:r w:rsidRPr="00617147">
        <w:rPr>
          <w:rFonts w:ascii="Times New Roman" w:eastAsia="Calibri" w:hAnsi="Times New Roman" w:cs="Times New Roman"/>
          <w:sz w:val="28"/>
          <w:szCs w:val="28"/>
        </w:rPr>
        <w:t xml:space="preserve">. Как правило, роль наставника состоит в том, чтобы обеспечить немедленное реагирование на ту или иную ситуацию, значимую для </w:t>
      </w:r>
      <w:r w:rsidR="004060B2" w:rsidRPr="00617147">
        <w:rPr>
          <w:rFonts w:ascii="Times New Roman" w:eastAsia="Calibri" w:hAnsi="Times New Roman" w:cs="Times New Roman"/>
          <w:sz w:val="28"/>
          <w:szCs w:val="28"/>
        </w:rPr>
        <w:t>наставляемого</w:t>
      </w:r>
      <w:r w:rsidRPr="00617147">
        <w:rPr>
          <w:rFonts w:ascii="Times New Roman" w:eastAsia="Calibri" w:hAnsi="Times New Roman" w:cs="Times New Roman"/>
          <w:sz w:val="28"/>
          <w:szCs w:val="28"/>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bCs/>
          <w:sz w:val="28"/>
          <w:szCs w:val="28"/>
        </w:rPr>
        <w:t>Скоростное наставничество</w:t>
      </w:r>
      <w:r w:rsidRPr="00617147">
        <w:rPr>
          <w:rFonts w:ascii="Times New Roman" w:eastAsia="Calibri" w:hAnsi="Times New Roman" w:cs="Times New Roman"/>
          <w:sz w:val="28"/>
          <w:szCs w:val="28"/>
        </w:rPr>
        <w:t xml:space="preserve"> – однократн</w:t>
      </w:r>
      <w:r w:rsidR="004060B2" w:rsidRPr="00617147">
        <w:rPr>
          <w:rFonts w:ascii="Times New Roman" w:eastAsia="Calibri" w:hAnsi="Times New Roman" w:cs="Times New Roman"/>
          <w:sz w:val="28"/>
          <w:szCs w:val="28"/>
        </w:rPr>
        <w:t>ое взаимодействие</w:t>
      </w:r>
      <w:r w:rsidR="00617147" w:rsidRPr="00617147">
        <w:rPr>
          <w:rFonts w:ascii="Times New Roman" w:eastAsia="Calibri" w:hAnsi="Times New Roman" w:cs="Times New Roman"/>
          <w:sz w:val="28"/>
          <w:szCs w:val="28"/>
        </w:rPr>
        <w:t xml:space="preserve"> н</w:t>
      </w:r>
      <w:r w:rsidRPr="00617147">
        <w:rPr>
          <w:rFonts w:ascii="Times New Roman" w:eastAsia="Calibri" w:hAnsi="Times New Roman" w:cs="Times New Roman"/>
          <w:sz w:val="28"/>
          <w:szCs w:val="28"/>
        </w:rPr>
        <w:t xml:space="preserve">аставляемого (наставляемых) с наставником более высокого </w:t>
      </w:r>
      <w:r w:rsidR="00617147" w:rsidRPr="00617147">
        <w:rPr>
          <w:rFonts w:ascii="Times New Roman" w:eastAsia="Calibri" w:hAnsi="Times New Roman" w:cs="Times New Roman"/>
          <w:sz w:val="28"/>
          <w:szCs w:val="28"/>
        </w:rPr>
        <w:t xml:space="preserve">профессионального </w:t>
      </w:r>
      <w:r w:rsidRPr="00617147">
        <w:rPr>
          <w:rFonts w:ascii="Times New Roman" w:eastAsia="Calibri" w:hAnsi="Times New Roman" w:cs="Times New Roman"/>
          <w:sz w:val="28"/>
          <w:szCs w:val="28"/>
        </w:rPr>
        <w:t>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w:t>
      </w:r>
      <w:r w:rsidR="00617147" w:rsidRPr="00617147">
        <w:rPr>
          <w:rFonts w:ascii="Times New Roman" w:eastAsia="Calibri" w:hAnsi="Times New Roman" w:cs="Times New Roman"/>
          <w:sz w:val="28"/>
          <w:szCs w:val="28"/>
        </w:rPr>
        <w:t>о</w:t>
      </w:r>
      <w:r w:rsidRPr="00617147">
        <w:rPr>
          <w:rFonts w:ascii="Times New Roman" w:eastAsia="Calibri" w:hAnsi="Times New Roman" w:cs="Times New Roman"/>
          <w:sz w:val="28"/>
          <w:szCs w:val="28"/>
        </w:rPr>
        <w:t xml:space="preserve">е </w:t>
      </w:r>
      <w:r w:rsidR="00617147" w:rsidRPr="00617147">
        <w:rPr>
          <w:rFonts w:ascii="Times New Roman" w:eastAsia="Calibri" w:hAnsi="Times New Roman" w:cs="Times New Roman"/>
          <w:sz w:val="28"/>
          <w:szCs w:val="28"/>
        </w:rPr>
        <w:t>взаимодействие</w:t>
      </w:r>
      <w:r w:rsidRPr="00617147">
        <w:rPr>
          <w:rFonts w:ascii="Times New Roman" w:eastAsia="Calibri" w:hAnsi="Times New Roman" w:cs="Times New Roman"/>
          <w:sz w:val="28"/>
          <w:szCs w:val="28"/>
        </w:rPr>
        <w:t xml:space="preserve">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w:t>
      </w:r>
      <w:r w:rsidR="00617147" w:rsidRPr="00617147">
        <w:rPr>
          <w:rFonts w:ascii="Times New Roman" w:eastAsia="Calibri" w:hAnsi="Times New Roman" w:cs="Times New Roman"/>
          <w:sz w:val="28"/>
          <w:szCs w:val="28"/>
        </w:rPr>
        <w:t>выстроить схему</w:t>
      </w:r>
      <w:r w:rsidRPr="00617147">
        <w:rPr>
          <w:rFonts w:ascii="Times New Roman" w:eastAsia="Calibri" w:hAnsi="Times New Roman" w:cs="Times New Roman"/>
          <w:sz w:val="28"/>
          <w:szCs w:val="28"/>
        </w:rPr>
        <w:t xml:space="preserve"> «наставник – наставляемый» («равный – равному»).</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Традиционная форма наставничества («один-на-один»)</w:t>
      </w:r>
      <w:r w:rsidRPr="00617147">
        <w:rPr>
          <w:rFonts w:ascii="Times New Roman" w:eastAsia="Times New Roman" w:hAnsi="Times New Roman" w:cs="Times New Roman"/>
          <w:sz w:val="28"/>
          <w:szCs w:val="28"/>
          <w:lang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2C1AB6" w:rsidRPr="00F963E8"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lastRenderedPageBreak/>
        <w:t xml:space="preserve">Форма наставничества «учитель – учитель» </w:t>
      </w:r>
      <w:r w:rsidRPr="00617147">
        <w:rPr>
          <w:rFonts w:ascii="Times New Roman" w:eastAsia="Times New Roman" w:hAnsi="Times New Roman" w:cs="Times New Roman"/>
          <w:sz w:val="28"/>
          <w:szCs w:val="28"/>
          <w:lang w:eastAsia="ru-RU"/>
        </w:rPr>
        <w:t>– способ реализации целевой модели наставничества через организацию взаимодействия наставнической пары «учитель-профессионал</w:t>
      </w:r>
      <w:r w:rsidRPr="00F963E8">
        <w:rPr>
          <w:rFonts w:ascii="Times New Roman" w:eastAsia="Times New Roman" w:hAnsi="Times New Roman" w:cs="Times New Roman"/>
          <w:sz w:val="28"/>
          <w:szCs w:val="28"/>
          <w:lang w:eastAsia="ru-RU"/>
        </w:rPr>
        <w:t xml:space="preserve"> – учитель, вовлеченный в различные формы поддержки и сопровождения».</w:t>
      </w:r>
    </w:p>
    <w:p w:rsidR="002C1AB6" w:rsidRPr="002C1AB6"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sz w:val="28"/>
          <w:szCs w:val="28"/>
        </w:rPr>
        <w:t>Форма наставничества «руководитель образовательной организации – учитель»</w:t>
      </w:r>
      <w:r w:rsidRPr="00617147">
        <w:rPr>
          <w:rFonts w:ascii="Times New Roman" w:eastAsia="Calibri" w:hAnsi="Times New Roman" w:cs="Times New Roman"/>
          <w:b/>
          <w:sz w:val="28"/>
          <w:szCs w:val="28"/>
        </w:rPr>
        <w:t xml:space="preserve"> </w:t>
      </w:r>
      <w:r w:rsidRPr="00617147">
        <w:rPr>
          <w:rFonts w:ascii="Times New Roman" w:eastAsia="Calibri" w:hAnsi="Times New Roman" w:cs="Times New Roman"/>
          <w:sz w:val="28"/>
          <w:szCs w:val="28"/>
        </w:rPr>
        <w:t>способ</w:t>
      </w:r>
      <w:r w:rsidRPr="002C1AB6">
        <w:rPr>
          <w:rFonts w:ascii="Times New Roman" w:eastAsia="Calibri" w:hAnsi="Times New Roman" w:cs="Times New Roman"/>
          <w:sz w:val="28"/>
          <w:szCs w:val="28"/>
        </w:rPr>
        <w:t xml:space="preserve">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trike/>
          <w:sz w:val="28"/>
          <w:szCs w:val="28"/>
        </w:rPr>
      </w:pPr>
      <w:r w:rsidRPr="008215D7">
        <w:rPr>
          <w:rFonts w:ascii="Times New Roman" w:eastAsia="Calibri" w:hAnsi="Times New Roman" w:cs="Times New Roman"/>
          <w:b/>
          <w:bCs/>
          <w:sz w:val="28"/>
          <w:szCs w:val="28"/>
        </w:rPr>
        <w:t>3. Организация системы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3.2. Педагогический работник назначается наставником с его письменного согласия приказом руководителя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3.3. Руководитель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общее руководство и координацию внедрения (применения) системы (целевой модели)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утверждает куратора реализации программ наставничества, способствует отбору наставников и наставляемых;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в конференциях, форумах, вебинарах, семинарах по проблемам наставничества и т.п.);</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способствует организации условий для непрерывного повышения профессионального мастерства педагогических работников, аккумулиро</w:t>
      </w:r>
      <w:r w:rsidRPr="002C1AB6">
        <w:rPr>
          <w:rFonts w:ascii="Times New Roman" w:eastAsia="Calibri" w:hAnsi="Times New Roman" w:cs="Times New Roman"/>
          <w:sz w:val="28"/>
          <w:szCs w:val="28"/>
        </w:rPr>
        <w:lastRenderedPageBreak/>
        <w:t>вания и распространения лучших практик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3.4. Куратор реализации программ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назначается руководителем образовательной организации из числа заместителей руководителя;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своевременно (не менее одного раза в год) актуализирует информацию о наличии в образовательной организации педагогов, которых необходимо включить в наставническую деятельность в качестве наставляемых;</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предлагает руководителю образовательной организации для утверждения состава школьного методического объединения наставников для утверждения (при необходимости его создания);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разрабатывает </w:t>
      </w:r>
      <w:r w:rsidR="00617147">
        <w:rPr>
          <w:rFonts w:ascii="Times New Roman" w:eastAsia="Calibri" w:hAnsi="Times New Roman" w:cs="Times New Roman"/>
          <w:sz w:val="28"/>
          <w:szCs w:val="28"/>
        </w:rPr>
        <w:t xml:space="preserve">проект </w:t>
      </w:r>
      <w:r w:rsidRPr="002C1AB6">
        <w:rPr>
          <w:rFonts w:ascii="Times New Roman" w:eastAsia="Calibri" w:hAnsi="Times New Roman" w:cs="Times New Roman"/>
          <w:sz w:val="28"/>
          <w:szCs w:val="28"/>
        </w:rPr>
        <w:t>Дорожную карту (план мероприятий) по реализации Положения о системе наставничества педагогических работников в образовательной организации</w:t>
      </w:r>
      <w:r w:rsidR="001125F1">
        <w:rPr>
          <w:rFonts w:ascii="Times New Roman" w:eastAsia="Calibri" w:hAnsi="Times New Roman" w:cs="Times New Roman"/>
          <w:sz w:val="28"/>
          <w:szCs w:val="28"/>
        </w:rPr>
        <w:t xml:space="preserve"> (</w:t>
      </w:r>
      <w:r w:rsidR="00617147">
        <w:rPr>
          <w:rFonts w:ascii="Times New Roman" w:eastAsia="Calibri" w:hAnsi="Times New Roman" w:cs="Times New Roman"/>
          <w:sz w:val="28"/>
          <w:szCs w:val="28"/>
        </w:rPr>
        <w:t>прилагается</w:t>
      </w:r>
      <w:r w:rsidR="001125F1">
        <w:rPr>
          <w:rFonts w:ascii="Times New Roman" w:eastAsia="Calibri" w:hAnsi="Times New Roman" w:cs="Times New Roman"/>
          <w:sz w:val="28"/>
          <w:szCs w:val="28"/>
        </w:rPr>
        <w:t>)</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совместно с системным администратором ведет банк (персонифицированный учет) наставников и наставляемых, в том числе в цифровом формате с использованием ресурсов Интернета – официального сайта образовательной организации/страницы, социальных сетей;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координацию деятельности по наставничеству с ответственными и представителями региональной системы наставничества, с сетевыми педагогическими сообществами;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организует повышение уровня профессионального мастерства наставников, в том числе на стажировочных площадках и в базовых школах с привлечением наставников из других образовательных организаций;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курирует процесс разработки и реализации персонализированных программ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w:t>
      </w:r>
      <w:r w:rsidR="00617147">
        <w:rPr>
          <w:rFonts w:ascii="Times New Roman" w:eastAsia="Calibri" w:hAnsi="Times New Roman" w:cs="Times New Roman"/>
          <w:sz w:val="28"/>
          <w:szCs w:val="28"/>
        </w:rPr>
        <w:t xml:space="preserve"> </w:t>
      </w:r>
      <w:r w:rsidRPr="002C1AB6">
        <w:rPr>
          <w:rFonts w:ascii="Times New Roman" w:eastAsia="Calibri" w:hAnsi="Times New Roman" w:cs="Times New Roman"/>
          <w:sz w:val="28"/>
          <w:szCs w:val="28"/>
        </w:rPr>
        <w:t>системы наставничества, реализации персонализированных программ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3.5. Методическое объединение наставников/комиссия/совет (при его наличии):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совместно с куратором принимает участие в разработке локальных актов и информационно-методического сопровождения в сфере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принимает участие в разработке методического сопровождения разнообразных форм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организационно-педагогическое, учебно-методическое, обеспечение реализации персонализированных программ наставничества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участвует в мониторинге реализации персонализированных программ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является открытой площадкой для осуществления консультационных, согласовательных функций и функций медиации;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trike/>
          <w:sz w:val="28"/>
          <w:szCs w:val="28"/>
        </w:rPr>
      </w:pPr>
      <w:r w:rsidRPr="008215D7">
        <w:rPr>
          <w:rFonts w:ascii="Times New Roman" w:eastAsia="Calibri" w:hAnsi="Times New Roman" w:cs="Times New Roman"/>
          <w:b/>
          <w:bCs/>
          <w:sz w:val="28"/>
          <w:szCs w:val="28"/>
        </w:rPr>
        <w:t xml:space="preserve">4. Права и обязанности наставника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4.1. Права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привлекать для оказания помощи наставляемому других педагогических работников образовательной организации с их согласия;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обращаться с </w:t>
      </w:r>
      <w:r w:rsidR="001F7839">
        <w:rPr>
          <w:rFonts w:ascii="Times New Roman" w:eastAsia="Calibri" w:hAnsi="Times New Roman" w:cs="Times New Roman"/>
          <w:sz w:val="28"/>
          <w:szCs w:val="28"/>
        </w:rPr>
        <w:t>ходатайством</w:t>
      </w:r>
      <w:r w:rsidRPr="002C1AB6">
        <w:rPr>
          <w:rFonts w:ascii="Times New Roman" w:eastAsia="Calibri" w:hAnsi="Times New Roman" w:cs="Times New Roman"/>
          <w:sz w:val="28"/>
          <w:szCs w:val="28"/>
        </w:rPr>
        <w:t xml:space="preserve"> к куратору и руководителю образовательной организации с просьбой о сложении с него обязанностей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осуществлять мониторинг деятельности наставляемого в форме личной проверки выполнения заданий.</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215D7">
        <w:rPr>
          <w:rFonts w:ascii="Times New Roman" w:eastAsia="Calibri" w:hAnsi="Times New Roman" w:cs="Times New Roman"/>
          <w:b/>
          <w:bCs/>
          <w:sz w:val="28"/>
          <w:szCs w:val="28"/>
        </w:rPr>
        <w:t>4.2. Обязанности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руководствоваться требованиями законодательства Российской Федерации, региональными и локальными нормативными актами образовательной организации при осуществлении наставнической деятельности;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находиться во взаимодействии со всеми структурами </w:t>
      </w:r>
      <w:r w:rsidR="001F7839">
        <w:rPr>
          <w:rFonts w:ascii="Times New Roman" w:eastAsia="Calibri" w:hAnsi="Times New Roman" w:cs="Times New Roman"/>
          <w:sz w:val="28"/>
          <w:szCs w:val="28"/>
        </w:rPr>
        <w:t xml:space="preserve">подразделениями </w:t>
      </w:r>
      <w:r w:rsidRPr="002C1AB6">
        <w:rPr>
          <w:rFonts w:ascii="Times New Roman" w:eastAsia="Calibri" w:hAnsi="Times New Roman" w:cs="Times New Roman"/>
          <w:sz w:val="28"/>
          <w:szCs w:val="28"/>
        </w:rPr>
        <w:t>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осуществлять включение молодого/начинающего специалиста в общественную жизнь коллектива, содействовать расширению общекультурного и профессионального кругозора, в т.ч. и на личном примере;</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создавать условия для созидания и научного поиска, творчества в педагогическом процессе через привлечение к инновационной деятельности;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rsidR="002C1AB6" w:rsidRPr="008215D7" w:rsidRDefault="002C1AB6" w:rsidP="002C1AB6">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eastAsia="ru-RU"/>
        </w:rPr>
      </w:pPr>
      <w:r w:rsidRPr="008215D7">
        <w:rPr>
          <w:rFonts w:ascii="Times New Roman" w:eastAsia="Times New Roman" w:hAnsi="Times New Roman" w:cs="Times New Roman"/>
          <w:b/>
          <w:bCs/>
          <w:sz w:val="28"/>
          <w:szCs w:val="28"/>
          <w:lang w:eastAsia="ru-RU"/>
        </w:rPr>
        <w:t>5. Права и обязанности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5.1. Права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систематически повышать свой профессиональный уровень;</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участвовать в составлении персонализированной программы наставничества педагогических работников;</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обращаться к наставнику за помощью по вопросам, связанным с должностными обязанностями, профессиональной деятельностью;</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обращаться к куратору и руководителю образовательной организации с ходатайством о замене наставника.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5.2. Обязанности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изучать Федеральный закон от 29 декабря 2012 г. № 273-ФЗ «Об образовании в Российской Федерации», иные федеральные, региональные, муниципальные</w:t>
      </w:r>
      <w:r w:rsidR="001F7839">
        <w:rPr>
          <w:rFonts w:ascii="Times New Roman" w:eastAsia="Times New Roman" w:hAnsi="Times New Roman" w:cs="Times New Roman"/>
          <w:sz w:val="28"/>
          <w:szCs w:val="28"/>
          <w:lang w:eastAsia="ru-RU"/>
        </w:rPr>
        <w:t xml:space="preserve"> правовые акты</w:t>
      </w:r>
      <w:r w:rsidRPr="002C1AB6">
        <w:rPr>
          <w:rFonts w:ascii="Times New Roman" w:eastAsia="Times New Roman" w:hAnsi="Times New Roman" w:cs="Times New Roman"/>
          <w:sz w:val="28"/>
          <w:szCs w:val="28"/>
          <w:lang w:eastAsia="ru-RU"/>
        </w:rPr>
        <w:t xml:space="preserve"> и локальные нормативные акты, регулирующие образовательную деятельность, деятельность в сфере наставниче</w:t>
      </w:r>
      <w:r w:rsidRPr="002C1AB6">
        <w:rPr>
          <w:rFonts w:ascii="Times New Roman" w:eastAsia="Times New Roman" w:hAnsi="Times New Roman" w:cs="Times New Roman"/>
          <w:sz w:val="28"/>
          <w:szCs w:val="28"/>
          <w:lang w:eastAsia="ru-RU"/>
        </w:rPr>
        <w:lastRenderedPageBreak/>
        <w:t>ства педагогических работников;</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реализовывать мероприятия плана персонализированной программы наставничества в установленные сроки;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соблюдать правила внутреннего трудового распорядка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знать обязанности, предусмотренные должностной инструкцией, основные направления профессиональной деятельности, полномочия и организацию работы в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выполнять указания и рекомендации наставника по исполнению должностных, профессиональных обязанностей;</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совершенствовать профессиональные навыки, практические приемы и способы качественного исполнения должностных обязанностей;</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устранять совместно с наставником допущенные ошибки и выявленные затруднения;</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проявлять дисциплинированность, организованность и культуру в работе и учебе;</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учиться у наставника инновационным методам и формам работы.</w:t>
      </w:r>
    </w:p>
    <w:p w:rsidR="002C1AB6" w:rsidRPr="008215D7" w:rsidRDefault="002C1AB6" w:rsidP="002C1AB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215D7">
        <w:rPr>
          <w:rFonts w:ascii="Times New Roman" w:eastAsia="Calibri" w:hAnsi="Times New Roman" w:cs="Times New Roman"/>
          <w:b/>
          <w:color w:val="000000"/>
          <w:sz w:val="28"/>
          <w:szCs w:val="28"/>
        </w:rPr>
        <w:t>6</w:t>
      </w:r>
      <w:r w:rsidRPr="008215D7">
        <w:rPr>
          <w:rFonts w:ascii="Times New Roman" w:eastAsia="Calibri" w:hAnsi="Times New Roman" w:cs="Times New Roman"/>
          <w:b/>
          <w:sz w:val="28"/>
          <w:szCs w:val="28"/>
        </w:rPr>
        <w:t>. Процесс формирования пар и групп наставников и педагогов, в отношении которых осуществляется наставничество</w:t>
      </w:r>
    </w:p>
    <w:p w:rsidR="002C1AB6" w:rsidRP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6.1. Формирование наставнических пар (групп) осуществляется по основным критериям: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rsid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2C1AB6" w:rsidRPr="008215D7" w:rsidRDefault="002C1AB6" w:rsidP="002C1AB6">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8215D7">
        <w:rPr>
          <w:rFonts w:ascii="Times New Roman" w:eastAsia="Times New Roman" w:hAnsi="Times New Roman" w:cs="Times New Roman"/>
          <w:b/>
          <w:bCs/>
          <w:sz w:val="28"/>
          <w:szCs w:val="28"/>
          <w:lang w:eastAsia="ru-RU"/>
        </w:rPr>
        <w:t xml:space="preserve">7. </w:t>
      </w:r>
      <w:r w:rsidRPr="008215D7">
        <w:rPr>
          <w:rFonts w:ascii="Times New Roman" w:eastAsia="Times New Roman" w:hAnsi="Times New Roman" w:cs="Times New Roman"/>
          <w:b/>
          <w:bCs/>
          <w:color w:val="000000"/>
          <w:sz w:val="28"/>
          <w:szCs w:val="28"/>
          <w:lang w:eastAsia="ru-RU"/>
        </w:rPr>
        <w:t>Завершение персонализированной программы наставничества</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7.1. Завершение персонализированной программы наставничества происходит в случае:</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завершения плана мероприятий персонализированной программы наставничества в полном объеме;</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по инициативе наставника или наставляемого и/или обоюдному решению (по уважительным обстоятельствам);</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по инициативе куратора (в случае </w:t>
      </w:r>
      <w:r w:rsidR="001F7839">
        <w:rPr>
          <w:rFonts w:ascii="Times New Roman" w:eastAsia="Calibri" w:hAnsi="Times New Roman" w:cs="Times New Roman"/>
          <w:sz w:val="28"/>
          <w:szCs w:val="28"/>
        </w:rPr>
        <w:t xml:space="preserve">неисполнения (ненадлежащего исполнения) </w:t>
      </w:r>
      <w:r w:rsidRPr="002C1AB6">
        <w:rPr>
          <w:rFonts w:ascii="Times New Roman" w:eastAsia="Calibri" w:hAnsi="Times New Roman" w:cs="Times New Roman"/>
          <w:sz w:val="28"/>
          <w:szCs w:val="28"/>
        </w:rPr>
        <w:t>персонализированной программы наставничества в силу обстоятельств</w:t>
      </w:r>
      <w:r w:rsidR="002804C3">
        <w:rPr>
          <w:rFonts w:ascii="Times New Roman" w:eastAsia="Calibri" w:hAnsi="Times New Roman" w:cs="Times New Roman"/>
          <w:sz w:val="28"/>
          <w:szCs w:val="28"/>
        </w:rPr>
        <w:t xml:space="preserve">, не зависящих от </w:t>
      </w:r>
      <w:r w:rsidRPr="002C1AB6">
        <w:rPr>
          <w:rFonts w:ascii="Times New Roman" w:eastAsia="Calibri" w:hAnsi="Times New Roman" w:cs="Times New Roman"/>
          <w:sz w:val="28"/>
          <w:szCs w:val="28"/>
        </w:rPr>
        <w:t>наставника и/или наставляемого).</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7.2. Изменение сроков реализации персонализированной программы наставничества педагогических работников.</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2C1AB6" w:rsidRPr="008215D7"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215D7">
        <w:rPr>
          <w:rFonts w:ascii="Times New Roman" w:eastAsia="Times New Roman" w:hAnsi="Times New Roman" w:cs="Times New Roman"/>
          <w:b/>
          <w:bCs/>
          <w:sz w:val="28"/>
          <w:szCs w:val="28"/>
          <w:lang w:eastAsia="ru-RU"/>
        </w:rPr>
        <w:lastRenderedPageBreak/>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На сайте размещаются сведения о реализуемых персонализированных программах наставничества педагогических работников, базы наставников</w:t>
      </w:r>
      <w:r>
        <w:rPr>
          <w:rFonts w:ascii="Times New Roman" w:eastAsia="Times New Roman" w:hAnsi="Times New Roman" w:cs="Times New Roman"/>
          <w:sz w:val="28"/>
          <w:szCs w:val="28"/>
          <w:lang w:eastAsia="ru-RU"/>
        </w:rPr>
        <w:t xml:space="preserve"> </w:t>
      </w:r>
      <w:r w:rsidRPr="002C1AB6">
        <w:rPr>
          <w:rFonts w:ascii="Times New Roman" w:eastAsia="Times New Roman" w:hAnsi="Times New Roman" w:cs="Times New Roman"/>
          <w:sz w:val="28"/>
          <w:szCs w:val="28"/>
          <w:lang w:eastAsia="ru-RU"/>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8.2. Результаты персонализированных программ наставничества педагогических работников в образовательной организации публикуются после их завершения.</w:t>
      </w:r>
    </w:p>
    <w:p w:rsidR="00AF31FB" w:rsidRPr="008215D7" w:rsidRDefault="00AF31FB" w:rsidP="002C1A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215D7">
        <w:rPr>
          <w:rFonts w:ascii="Times New Roman" w:eastAsia="Times New Roman" w:hAnsi="Times New Roman" w:cs="Times New Roman"/>
          <w:b/>
          <w:bCs/>
          <w:sz w:val="28"/>
          <w:szCs w:val="28"/>
          <w:lang w:eastAsia="ru-RU"/>
        </w:rPr>
        <w:t>9. Заключительные положения</w:t>
      </w:r>
    </w:p>
    <w:p w:rsidR="00AF31FB" w:rsidRPr="002C1AB6" w:rsidRDefault="00AF31FB"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иными федеральными, региональными локальными нормативными актами.</w:t>
      </w:r>
    </w:p>
    <w:p w:rsidR="00057B2A" w:rsidRPr="002C1AB6" w:rsidRDefault="00057B2A">
      <w:bookmarkStart w:id="0" w:name="_GoBack"/>
      <w:bookmarkEnd w:id="0"/>
    </w:p>
    <w:sectPr w:rsidR="00057B2A" w:rsidRPr="002C1AB6" w:rsidSect="002804C3">
      <w:pgSz w:w="11906" w:h="16838"/>
      <w:pgMar w:top="1134" w:right="1133" w:bottom="1276"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6BF" w:rsidRDefault="003406BF" w:rsidP="002C1AB6">
      <w:pPr>
        <w:spacing w:after="0" w:line="240" w:lineRule="auto"/>
      </w:pPr>
      <w:r>
        <w:separator/>
      </w:r>
    </w:p>
  </w:endnote>
  <w:endnote w:type="continuationSeparator" w:id="0">
    <w:p w:rsidR="003406BF" w:rsidRDefault="003406BF" w:rsidP="002C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6BF" w:rsidRDefault="003406BF" w:rsidP="002C1AB6">
      <w:pPr>
        <w:spacing w:after="0" w:line="240" w:lineRule="auto"/>
      </w:pPr>
      <w:r>
        <w:separator/>
      </w:r>
    </w:p>
  </w:footnote>
  <w:footnote w:type="continuationSeparator" w:id="0">
    <w:p w:rsidR="003406BF" w:rsidRDefault="003406BF" w:rsidP="002C1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6C77"/>
    <w:multiLevelType w:val="multilevel"/>
    <w:tmpl w:val="285CCDAC"/>
    <w:lvl w:ilvl="0">
      <w:start w:val="1"/>
      <w:numFmt w:val="upperRoman"/>
      <w:lvlText w:val="%1."/>
      <w:lvlJc w:val="left"/>
      <w:pPr>
        <w:ind w:left="1080" w:hanging="720"/>
      </w:pPr>
      <w:rPr>
        <w:rFonts w:hint="default"/>
      </w:rPr>
    </w:lvl>
    <w:lvl w:ilvl="1">
      <w:start w:val="1"/>
      <w:numFmt w:val="decimal"/>
      <w:isLgl/>
      <w:lvlText w:val="%1.%2."/>
      <w:lvlJc w:val="left"/>
      <w:pPr>
        <w:ind w:left="1325" w:hanging="72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 w15:restartNumberingAfterBreak="0">
    <w:nsid w:val="1104097A"/>
    <w:multiLevelType w:val="hybridMultilevel"/>
    <w:tmpl w:val="A0F082E4"/>
    <w:lvl w:ilvl="0" w:tplc="DE923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77774A"/>
    <w:multiLevelType w:val="hybridMultilevel"/>
    <w:tmpl w:val="269C7E26"/>
    <w:lvl w:ilvl="0" w:tplc="E1E6DF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39F7D12"/>
    <w:multiLevelType w:val="hybridMultilevel"/>
    <w:tmpl w:val="C2B6645E"/>
    <w:lvl w:ilvl="0" w:tplc="849007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096679"/>
    <w:multiLevelType w:val="hybridMultilevel"/>
    <w:tmpl w:val="1FB4A59A"/>
    <w:lvl w:ilvl="0" w:tplc="8490077E">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19FA50AC"/>
    <w:multiLevelType w:val="hybridMultilevel"/>
    <w:tmpl w:val="18C492A8"/>
    <w:lvl w:ilvl="0" w:tplc="E1E6D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694A98"/>
    <w:multiLevelType w:val="hybridMultilevel"/>
    <w:tmpl w:val="AD4CF028"/>
    <w:lvl w:ilvl="0" w:tplc="F618BB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D25409C"/>
    <w:multiLevelType w:val="hybridMultilevel"/>
    <w:tmpl w:val="D644AE60"/>
    <w:lvl w:ilvl="0" w:tplc="8490077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5377A5E"/>
    <w:multiLevelType w:val="hybridMultilevel"/>
    <w:tmpl w:val="68480728"/>
    <w:lvl w:ilvl="0" w:tplc="E1E6D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E6DF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F279B"/>
    <w:multiLevelType w:val="hybridMultilevel"/>
    <w:tmpl w:val="2EAABE94"/>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6F37037"/>
    <w:multiLevelType w:val="multilevel"/>
    <w:tmpl w:val="7BBE8E14"/>
    <w:lvl w:ilvl="0">
      <w:start w:val="3"/>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15:restartNumberingAfterBreak="0">
    <w:nsid w:val="30E87563"/>
    <w:multiLevelType w:val="hybridMultilevel"/>
    <w:tmpl w:val="935CA33E"/>
    <w:lvl w:ilvl="0" w:tplc="1C58E6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452C98"/>
    <w:multiLevelType w:val="hybridMultilevel"/>
    <w:tmpl w:val="E2A09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7B7CAE"/>
    <w:multiLevelType w:val="hybridMultilevel"/>
    <w:tmpl w:val="BFACA080"/>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8F75C7"/>
    <w:multiLevelType w:val="hybridMultilevel"/>
    <w:tmpl w:val="545CB118"/>
    <w:lvl w:ilvl="0" w:tplc="E1E6DFA8">
      <w:start w:val="1"/>
      <w:numFmt w:val="bullet"/>
      <w:lvlText w:val=""/>
      <w:lvlJc w:val="left"/>
      <w:pPr>
        <w:ind w:left="1210"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6" w15:restartNumberingAfterBreak="0">
    <w:nsid w:val="42D05BD8"/>
    <w:multiLevelType w:val="hybridMultilevel"/>
    <w:tmpl w:val="608080F8"/>
    <w:lvl w:ilvl="0" w:tplc="8490077E">
      <w:start w:val="1"/>
      <w:numFmt w:val="bullet"/>
      <w:lvlText w:val="‒"/>
      <w:lvlJc w:val="left"/>
      <w:pPr>
        <w:ind w:left="1210" w:hanging="360"/>
      </w:pPr>
      <w:rPr>
        <w:rFonts w:ascii="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7" w15:restartNumberingAfterBreak="0">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2CD55B6"/>
    <w:multiLevelType w:val="multilevel"/>
    <w:tmpl w:val="51DE3C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75A3508"/>
    <w:multiLevelType w:val="multilevel"/>
    <w:tmpl w:val="C994AE2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0" w15:restartNumberingAfterBreak="0">
    <w:nsid w:val="6C7766E4"/>
    <w:multiLevelType w:val="multilevel"/>
    <w:tmpl w:val="0AA2498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727AAF"/>
    <w:multiLevelType w:val="multilevel"/>
    <w:tmpl w:val="B6C4183A"/>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768178ED"/>
    <w:multiLevelType w:val="multilevel"/>
    <w:tmpl w:val="F860465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8AC4002"/>
    <w:multiLevelType w:val="hybridMultilevel"/>
    <w:tmpl w:val="4FCE078C"/>
    <w:lvl w:ilvl="0" w:tplc="D2DE4C74">
      <w:start w:val="1"/>
      <w:numFmt w:val="decimal"/>
      <w:lvlText w:val="%1."/>
      <w:lvlJc w:val="left"/>
      <w:pPr>
        <w:ind w:left="927"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15:restartNumberingAfterBreak="0">
    <w:nsid w:val="7AEE614F"/>
    <w:multiLevelType w:val="multilevel"/>
    <w:tmpl w:val="AC224578"/>
    <w:lvl w:ilvl="0">
      <w:start w:val="1"/>
      <w:numFmt w:val="bullet"/>
      <w:lvlText w:val="‒"/>
      <w:lvlJc w:val="left"/>
      <w:pPr>
        <w:ind w:left="2202" w:hanging="360"/>
      </w:pPr>
      <w:rPr>
        <w:rFonts w:ascii="Times New Roman" w:hAnsi="Times New Roman" w:cs="Times New Roman" w:hint="default"/>
        <w:lang w:val="ru-RU"/>
      </w:rPr>
    </w:lvl>
    <w:lvl w:ilvl="1">
      <w:start w:val="1"/>
      <w:numFmt w:val="decimal"/>
      <w:lvlText w:val="%2."/>
      <w:lvlJc w:val="left"/>
      <w:pPr>
        <w:ind w:left="2911" w:hanging="360"/>
      </w:pPr>
      <w:rPr>
        <w:rFonts w:hint="default"/>
        <w:lang w:val="ru-RU"/>
      </w:rPr>
    </w:lvl>
    <w:lvl w:ilvl="2">
      <w:start w:val="1"/>
      <w:numFmt w:val="decimal"/>
      <w:isLgl/>
      <w:lvlText w:val="%1.%2.%3."/>
      <w:lvlJc w:val="left"/>
      <w:pPr>
        <w:ind w:left="3358" w:hanging="720"/>
      </w:pPr>
      <w:rPr>
        <w:rFonts w:hint="default"/>
      </w:rPr>
    </w:lvl>
    <w:lvl w:ilvl="3">
      <w:start w:val="1"/>
      <w:numFmt w:val="decimal"/>
      <w:isLgl/>
      <w:lvlText w:val="%1.%2.%3.%4."/>
      <w:lvlJc w:val="left"/>
      <w:pPr>
        <w:ind w:left="4078" w:hanging="1080"/>
      </w:pPr>
      <w:rPr>
        <w:rFonts w:hint="default"/>
      </w:rPr>
    </w:lvl>
    <w:lvl w:ilvl="4">
      <w:start w:val="1"/>
      <w:numFmt w:val="decimal"/>
      <w:isLgl/>
      <w:lvlText w:val="%1.%2.%3.%4.%5."/>
      <w:lvlJc w:val="left"/>
      <w:pPr>
        <w:ind w:left="4438" w:hanging="1080"/>
      </w:pPr>
      <w:rPr>
        <w:rFonts w:hint="default"/>
      </w:rPr>
    </w:lvl>
    <w:lvl w:ilvl="5">
      <w:start w:val="1"/>
      <w:numFmt w:val="decimal"/>
      <w:isLgl/>
      <w:lvlText w:val="%1.%2.%3.%4.%5.%6."/>
      <w:lvlJc w:val="left"/>
      <w:pPr>
        <w:ind w:left="5158" w:hanging="1440"/>
      </w:pPr>
      <w:rPr>
        <w:rFonts w:hint="default"/>
      </w:rPr>
    </w:lvl>
    <w:lvl w:ilvl="6">
      <w:start w:val="1"/>
      <w:numFmt w:val="decimal"/>
      <w:isLgl/>
      <w:lvlText w:val="%1.%2.%3.%4.%5.%6.%7."/>
      <w:lvlJc w:val="left"/>
      <w:pPr>
        <w:ind w:left="5878" w:hanging="1800"/>
      </w:pPr>
      <w:rPr>
        <w:rFonts w:hint="default"/>
      </w:rPr>
    </w:lvl>
    <w:lvl w:ilvl="7">
      <w:start w:val="1"/>
      <w:numFmt w:val="decimal"/>
      <w:isLgl/>
      <w:lvlText w:val="%1.%2.%3.%4.%5.%6.%7.%8."/>
      <w:lvlJc w:val="left"/>
      <w:pPr>
        <w:ind w:left="6238" w:hanging="1800"/>
      </w:pPr>
      <w:rPr>
        <w:rFonts w:hint="default"/>
      </w:rPr>
    </w:lvl>
    <w:lvl w:ilvl="8">
      <w:start w:val="1"/>
      <w:numFmt w:val="decimal"/>
      <w:isLgl/>
      <w:lvlText w:val="%1.%2.%3.%4.%5.%6.%7.%8.%9."/>
      <w:lvlJc w:val="left"/>
      <w:pPr>
        <w:ind w:left="6958" w:hanging="2160"/>
      </w:pPr>
      <w:rPr>
        <w:rFonts w:hint="default"/>
      </w:rPr>
    </w:lvl>
  </w:abstractNum>
  <w:abstractNum w:abstractNumId="25" w15:restartNumberingAfterBreak="0">
    <w:nsid w:val="7BAE0C1C"/>
    <w:multiLevelType w:val="hybridMultilevel"/>
    <w:tmpl w:val="4196AD86"/>
    <w:lvl w:ilvl="0" w:tplc="8490077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26" w15:restartNumberingAfterBreak="0">
    <w:nsid w:val="7E66618D"/>
    <w:multiLevelType w:val="hybridMultilevel"/>
    <w:tmpl w:val="3E300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4"/>
  </w:num>
  <w:num w:numId="3">
    <w:abstractNumId w:val="24"/>
  </w:num>
  <w:num w:numId="4">
    <w:abstractNumId w:val="1"/>
  </w:num>
  <w:num w:numId="5">
    <w:abstractNumId w:val="25"/>
  </w:num>
  <w:num w:numId="6">
    <w:abstractNumId w:val="4"/>
  </w:num>
  <w:num w:numId="7">
    <w:abstractNumId w:val="3"/>
  </w:num>
  <w:num w:numId="8">
    <w:abstractNumId w:val="12"/>
  </w:num>
  <w:num w:numId="9">
    <w:abstractNumId w:val="21"/>
  </w:num>
  <w:num w:numId="10">
    <w:abstractNumId w:val="9"/>
  </w:num>
  <w:num w:numId="11">
    <w:abstractNumId w:val="6"/>
  </w:num>
  <w:num w:numId="12">
    <w:abstractNumId w:val="0"/>
  </w:num>
  <w:num w:numId="13">
    <w:abstractNumId w:val="8"/>
  </w:num>
  <w:num w:numId="14">
    <w:abstractNumId w:val="5"/>
  </w:num>
  <w:num w:numId="15">
    <w:abstractNumId w:val="23"/>
  </w:num>
  <w:num w:numId="16">
    <w:abstractNumId w:val="13"/>
  </w:num>
  <w:num w:numId="17">
    <w:abstractNumId w:val="2"/>
  </w:num>
  <w:num w:numId="18">
    <w:abstractNumId w:val="15"/>
  </w:num>
  <w:num w:numId="19">
    <w:abstractNumId w:val="16"/>
  </w:num>
  <w:num w:numId="20">
    <w:abstractNumId w:val="7"/>
  </w:num>
  <w:num w:numId="21">
    <w:abstractNumId w:val="18"/>
  </w:num>
  <w:num w:numId="22">
    <w:abstractNumId w:val="19"/>
  </w:num>
  <w:num w:numId="23">
    <w:abstractNumId w:val="10"/>
  </w:num>
  <w:num w:numId="24">
    <w:abstractNumId w:val="20"/>
  </w:num>
  <w:num w:numId="25">
    <w:abstractNumId w:val="22"/>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AB6"/>
    <w:rsid w:val="00057B2A"/>
    <w:rsid w:val="000835C8"/>
    <w:rsid w:val="000C74CB"/>
    <w:rsid w:val="001125F1"/>
    <w:rsid w:val="00114A48"/>
    <w:rsid w:val="001638DB"/>
    <w:rsid w:val="00166EB3"/>
    <w:rsid w:val="00167A55"/>
    <w:rsid w:val="001F7839"/>
    <w:rsid w:val="002105F1"/>
    <w:rsid w:val="00225C3A"/>
    <w:rsid w:val="002804C3"/>
    <w:rsid w:val="00283E25"/>
    <w:rsid w:val="00287DEA"/>
    <w:rsid w:val="00296AE7"/>
    <w:rsid w:val="002B3367"/>
    <w:rsid w:val="002C1AB6"/>
    <w:rsid w:val="003406BF"/>
    <w:rsid w:val="003545F1"/>
    <w:rsid w:val="003D2EB9"/>
    <w:rsid w:val="003D759F"/>
    <w:rsid w:val="004060B2"/>
    <w:rsid w:val="004360A8"/>
    <w:rsid w:val="00535B70"/>
    <w:rsid w:val="00605924"/>
    <w:rsid w:val="00617147"/>
    <w:rsid w:val="006D1AF7"/>
    <w:rsid w:val="006E37BF"/>
    <w:rsid w:val="006F358C"/>
    <w:rsid w:val="00767BD5"/>
    <w:rsid w:val="007C1F83"/>
    <w:rsid w:val="007C6A9D"/>
    <w:rsid w:val="00813694"/>
    <w:rsid w:val="008215D7"/>
    <w:rsid w:val="009141EA"/>
    <w:rsid w:val="00AA6AA7"/>
    <w:rsid w:val="00AF31FB"/>
    <w:rsid w:val="00C31404"/>
    <w:rsid w:val="00C84972"/>
    <w:rsid w:val="00C96B10"/>
    <w:rsid w:val="00D73795"/>
    <w:rsid w:val="00E45CC4"/>
    <w:rsid w:val="00E4708F"/>
    <w:rsid w:val="00EC77F7"/>
    <w:rsid w:val="00F17B84"/>
    <w:rsid w:val="00F4606B"/>
    <w:rsid w:val="00F963E8"/>
    <w:rsid w:val="00FA2A54"/>
    <w:rsid w:val="00FA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E7A94-B58E-4AF2-9A0B-A85E28E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2C1AB6"/>
    <w:pPr>
      <w:spacing w:after="0" w:line="240" w:lineRule="auto"/>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2C1AB6"/>
    <w:rPr>
      <w:sz w:val="20"/>
      <w:szCs w:val="20"/>
    </w:rPr>
  </w:style>
  <w:style w:type="character" w:styleId="a5">
    <w:name w:val="footnote reference"/>
    <w:uiPriority w:val="99"/>
    <w:unhideWhenUsed/>
    <w:rsid w:val="002C1AB6"/>
    <w:rPr>
      <w:vertAlign w:val="superscript"/>
    </w:rPr>
  </w:style>
  <w:style w:type="numbering" w:customStyle="1" w:styleId="1">
    <w:name w:val="Нет списка1"/>
    <w:next w:val="a2"/>
    <w:uiPriority w:val="99"/>
    <w:semiHidden/>
    <w:unhideWhenUsed/>
    <w:rsid w:val="00605924"/>
  </w:style>
  <w:style w:type="paragraph" w:styleId="a6">
    <w:name w:val="List Paragraph"/>
    <w:aliases w:val="Нумерованый список"/>
    <w:basedOn w:val="a"/>
    <w:link w:val="a7"/>
    <w:uiPriority w:val="34"/>
    <w:qFormat/>
    <w:rsid w:val="00605924"/>
    <w:pPr>
      <w:ind w:left="720"/>
      <w:contextualSpacing/>
    </w:pPr>
    <w:rPr>
      <w:rFonts w:ascii="Calibri" w:eastAsia="Calibri" w:hAnsi="Calibri" w:cs="Times New Roman"/>
      <w:sz w:val="20"/>
      <w:szCs w:val="20"/>
    </w:rPr>
  </w:style>
  <w:style w:type="character" w:customStyle="1" w:styleId="a7">
    <w:name w:val="Абзац списка Знак"/>
    <w:aliases w:val="Нумерованый список Знак"/>
    <w:link w:val="a6"/>
    <w:uiPriority w:val="34"/>
    <w:locked/>
    <w:rsid w:val="00605924"/>
    <w:rPr>
      <w:rFonts w:ascii="Calibri" w:eastAsia="Calibri" w:hAnsi="Calibri" w:cs="Times New Roman"/>
      <w:sz w:val="20"/>
      <w:szCs w:val="20"/>
    </w:rPr>
  </w:style>
  <w:style w:type="paragraph" w:customStyle="1" w:styleId="ConsPlusNormal">
    <w:name w:val="ConsPlusNormal"/>
    <w:rsid w:val="00605924"/>
    <w:pPr>
      <w:widowControl w:val="0"/>
      <w:autoSpaceDE w:val="0"/>
      <w:autoSpaceDN w:val="0"/>
      <w:spacing w:after="0" w:line="240" w:lineRule="auto"/>
    </w:pPr>
    <w:rPr>
      <w:rFonts w:ascii="Calibri" w:eastAsia="Times New Roman" w:hAnsi="Calibri" w:cs="Calibri"/>
      <w:szCs w:val="20"/>
      <w:lang w:eastAsia="ru-RU"/>
    </w:rPr>
  </w:style>
  <w:style w:type="table" w:customStyle="1" w:styleId="10">
    <w:name w:val="Сетка таблицы1"/>
    <w:basedOn w:val="a1"/>
    <w:next w:val="a8"/>
    <w:uiPriority w:val="39"/>
    <w:rsid w:val="00287D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8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CBD1-6FB0-4639-B3E0-3A9E91FA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dc:creator>
  <cp:keywords/>
  <dc:description/>
  <cp:lastModifiedBy>user</cp:lastModifiedBy>
  <cp:revision>13</cp:revision>
  <dcterms:created xsi:type="dcterms:W3CDTF">2022-04-26T11:28:00Z</dcterms:created>
  <dcterms:modified xsi:type="dcterms:W3CDTF">2023-03-09T10:41:00Z</dcterms:modified>
</cp:coreProperties>
</file>